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2D0" w14:textId="74B66FF5" w:rsidR="00E12CD3" w:rsidRDefault="00F16D47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editId="15F1ED5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22013" cy="1038170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3541"/>
                    <a:stretch>
                      <a:fillRect/>
                    </a:stretch>
                  </pic:blipFill>
                  <pic:spPr>
                    <a:xfrm>
                      <a:off x="0" y="0"/>
                      <a:ext cx="1222013" cy="103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24A1A">
        <w:rPr>
          <w:rFonts w:ascii="Arial" w:eastAsia="Arial" w:hAnsi="Arial" w:cs="Arial"/>
          <w:b/>
          <w:sz w:val="22"/>
          <w:szCs w:val="22"/>
        </w:rPr>
        <w:t>ANEXO I</w:t>
      </w:r>
    </w:p>
    <w:p w14:paraId="000002D1" w14:textId="77777777" w:rsidR="00E12CD3" w:rsidRDefault="00E12CD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2D2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DE CIÊNCIAS DA SAÚDE DE PORTO ALEGRE</w:t>
      </w:r>
    </w:p>
    <w:p w14:paraId="000002D3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IRMANDADE DA SANTA CASA DE MISERICÓRDIA DE PORTO ALEGRE</w:t>
      </w:r>
    </w:p>
    <w:p w14:paraId="000002D4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RESIDÊNCIA MULTIPROFISSIONAL EM SAÚDE - REMIS</w:t>
      </w:r>
    </w:p>
    <w:p w14:paraId="000002D5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</w:p>
    <w:p w14:paraId="000002D6" w14:textId="77777777" w:rsidR="00E12CD3" w:rsidRDefault="00E12CD3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2D7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</w:t>
      </w:r>
      <w:r>
        <w:rPr>
          <w:rFonts w:ascii="Arial" w:eastAsia="Arial" w:hAnsi="Arial" w:cs="Arial"/>
          <w:b/>
          <w:sz w:val="20"/>
          <w:szCs w:val="20"/>
        </w:rPr>
        <w:t>A DE AVALIAÇÃO DO RESIDENTE</w:t>
      </w:r>
    </w:p>
    <w:p w14:paraId="000002D8" w14:textId="77777777" w:rsidR="00E12CD3" w:rsidRDefault="00E12CD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2D9" w14:textId="77777777" w:rsidR="00E12CD3" w:rsidRDefault="00C24A1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Orientações para preenchimento:</w:t>
      </w:r>
    </w:p>
    <w:p w14:paraId="000002DA" w14:textId="77777777" w:rsidR="00E12CD3" w:rsidRDefault="00E12CD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2DB" w14:textId="77777777" w:rsidR="00E12CD3" w:rsidRDefault="00C24A1A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forma de avaliação dos residentes será única em todos os programas REMIS, baseando-se nos critérios e pesos descritos a seguir:</w:t>
      </w:r>
    </w:p>
    <w:p w14:paraId="000002DC" w14:textId="77777777" w:rsidR="00E12CD3" w:rsidRDefault="00C24A1A">
      <w:pPr>
        <w:numPr>
          <w:ilvl w:val="0"/>
          <w:numId w:val="18"/>
        </w:numPr>
        <w:spacing w:before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avaliação deverá ser registrada em documento próprio, contendo assinatura do(a) residente, do(a) preceptor(a) e do(a) tutor(a).</w:t>
      </w:r>
    </w:p>
    <w:p w14:paraId="000002DD" w14:textId="77777777" w:rsidR="00E12CD3" w:rsidRDefault="00C24A1A">
      <w:pPr>
        <w:numPr>
          <w:ilvl w:val="0"/>
          <w:numId w:val="18"/>
        </w:numPr>
        <w:spacing w:line="360" w:lineRule="auto"/>
        <w:jc w:val="both"/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Momentos de realização: </w:t>
      </w:r>
      <w:r>
        <w:rPr>
          <w:rFonts w:ascii="Roboto" w:eastAsia="Roboto" w:hAnsi="Roboto" w:cs="Roboto"/>
          <w:sz w:val="20"/>
          <w:szCs w:val="20"/>
          <w:highlight w:val="white"/>
        </w:rPr>
        <w:t>1ª quinzena de julho (1ª avaliação) e 2ª quinzena de novembro (2ª avaliação), do 1º ano da residência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(R1); e na 1ª quinzena de julho (3ª avaliação) e na 2ª quinzena de janeiro (4ª avaliação) do 2º ano da residência (R2).</w:t>
      </w:r>
    </w:p>
    <w:p w14:paraId="000002DE" w14:textId="77777777" w:rsidR="00E12CD3" w:rsidRDefault="00C24A1A">
      <w:pPr>
        <w:numPr>
          <w:ilvl w:val="0"/>
          <w:numId w:val="1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 final de cada avaliação, o conceito global será transformado em nota. Ao concluir o programa, será atribuída uma média considerando </w:t>
      </w:r>
      <w:r>
        <w:rPr>
          <w:rFonts w:ascii="Arial" w:eastAsia="Arial" w:hAnsi="Arial" w:cs="Arial"/>
          <w:sz w:val="20"/>
          <w:szCs w:val="20"/>
        </w:rPr>
        <w:t>as quatro notas obtidas nas avaliações. O registro da média final deverá ser feito no histórico do(a) residente.</w:t>
      </w:r>
    </w:p>
    <w:p w14:paraId="000002DF" w14:textId="77777777" w:rsidR="00E12CD3" w:rsidRDefault="00C24A1A">
      <w:pPr>
        <w:numPr>
          <w:ilvl w:val="0"/>
          <w:numId w:val="1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final de cada avaliação, o documento devidamente preenchido e assinado ficará sob guarda do(a) tutor(a), que deverá inserir uma cópia na pas</w:t>
      </w:r>
      <w:r>
        <w:rPr>
          <w:rFonts w:ascii="Arial" w:eastAsia="Arial" w:hAnsi="Arial" w:cs="Arial"/>
          <w:sz w:val="20"/>
          <w:szCs w:val="20"/>
        </w:rPr>
        <w:t>ta do Drive da COREMU, para ser arquivado em sua documentação.</w:t>
      </w:r>
    </w:p>
    <w:p w14:paraId="000002E0" w14:textId="77777777" w:rsidR="00E12CD3" w:rsidRDefault="00C24A1A">
      <w:pPr>
        <w:numPr>
          <w:ilvl w:val="0"/>
          <w:numId w:val="18"/>
        </w:numPr>
        <w:spacing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documento de avaliação do desempenho do(a) residente leva em consideração as dimensões do seu processo de aprendizagem.  Conforme desempenho que o(a) residente obtiver em cada um dos itens av</w:t>
      </w:r>
      <w:r>
        <w:rPr>
          <w:rFonts w:ascii="Arial" w:eastAsia="Arial" w:hAnsi="Arial" w:cs="Arial"/>
          <w:sz w:val="20"/>
          <w:szCs w:val="20"/>
        </w:rPr>
        <w:t>aliados será atribuído um conceito. A construção da nota de cada parcial se dará a partir dos seguintes conceitos:</w:t>
      </w:r>
    </w:p>
    <w:tbl>
      <w:tblPr>
        <w:tblStyle w:val="affff4"/>
        <w:tblW w:w="9720" w:type="dxa"/>
        <w:tblInd w:w="1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5715"/>
      </w:tblGrid>
      <w:tr w:rsidR="00E12CD3" w14:paraId="610B2BEA" w14:textId="77777777">
        <w:trPr>
          <w:trHeight w:val="300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1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CONCEITO</w:t>
            </w:r>
          </w:p>
        </w:tc>
        <w:tc>
          <w:tcPr>
            <w:tcW w:w="5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2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ATRIBUÍDO</w:t>
            </w:r>
          </w:p>
        </w:tc>
      </w:tr>
      <w:tr w:rsidR="00E12CD3" w14:paraId="04A0AD38" w14:textId="77777777">
        <w:trPr>
          <w:trHeight w:val="705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3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S  -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SEMPRE</w:t>
            </w:r>
          </w:p>
          <w:p w14:paraId="000002E4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(100%)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5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10,0 (dez) pontos ao item.</w:t>
            </w:r>
          </w:p>
        </w:tc>
      </w:tr>
      <w:tr w:rsidR="00E12CD3" w14:paraId="2321DE77" w14:textId="77777777">
        <w:trPr>
          <w:trHeight w:val="48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6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QS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QUASE SEMPRE</w:t>
            </w:r>
          </w:p>
          <w:p w14:paraId="000002E7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(90%)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8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9,0 (nove) pontos ao item.</w:t>
            </w:r>
          </w:p>
        </w:tc>
      </w:tr>
      <w:tr w:rsidR="00E12CD3" w14:paraId="656039A5" w14:textId="77777777">
        <w:trPr>
          <w:trHeight w:val="735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9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 - </w:t>
            </w:r>
            <w:r>
              <w:rPr>
                <w:rFonts w:ascii="Arial" w:eastAsia="Arial" w:hAnsi="Arial" w:cs="Arial"/>
                <w:sz w:val="20"/>
                <w:szCs w:val="20"/>
              </w:rPr>
              <w:t>GERALMENTE</w:t>
            </w:r>
          </w:p>
          <w:p w14:paraId="000002EA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(80%)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B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8,0 (oito) pontos ao item.</w:t>
            </w:r>
          </w:p>
        </w:tc>
      </w:tr>
      <w:tr w:rsidR="00E12CD3" w14:paraId="3790548C" w14:textId="77777777">
        <w:trPr>
          <w:trHeight w:val="48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C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RG- </w:t>
            </w:r>
            <w:r>
              <w:rPr>
                <w:rFonts w:ascii="Arial" w:eastAsia="Arial" w:hAnsi="Arial" w:cs="Arial"/>
                <w:sz w:val="20"/>
                <w:szCs w:val="20"/>
              </w:rPr>
              <w:t>REGULARMENTE</w:t>
            </w:r>
          </w:p>
          <w:p w14:paraId="000002ED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(70%)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E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7,0 (sete) pontos ao item.</w:t>
            </w:r>
          </w:p>
        </w:tc>
      </w:tr>
      <w:tr w:rsidR="00E12CD3" w14:paraId="37083E06" w14:textId="77777777">
        <w:trPr>
          <w:trHeight w:val="735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F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 - </w:t>
            </w:r>
            <w:r>
              <w:rPr>
                <w:rFonts w:ascii="Arial" w:eastAsia="Arial" w:hAnsi="Arial" w:cs="Arial"/>
                <w:sz w:val="20"/>
                <w:szCs w:val="20"/>
              </w:rPr>
              <w:t>OCASIONALMENTE</w:t>
            </w:r>
          </w:p>
          <w:p w14:paraId="000002F0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(50%)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1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e o valor de 5,0 (cinco) pontos ao item.</w:t>
            </w:r>
          </w:p>
        </w:tc>
      </w:tr>
      <w:tr w:rsidR="00E12CD3" w14:paraId="52404ABD" w14:textId="77777777">
        <w:trPr>
          <w:trHeight w:val="72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2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RR  -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RARAMENTE</w:t>
            </w:r>
          </w:p>
          <w:p w14:paraId="000002F3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(30%)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4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3,0 (três) pontos ao item.</w:t>
            </w:r>
          </w:p>
        </w:tc>
      </w:tr>
      <w:tr w:rsidR="00E12CD3" w14:paraId="07801758" w14:textId="77777777">
        <w:trPr>
          <w:trHeight w:val="660"/>
        </w:trPr>
        <w:tc>
          <w:tcPr>
            <w:tcW w:w="4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5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 - </w:t>
            </w:r>
            <w:r>
              <w:rPr>
                <w:rFonts w:ascii="Arial" w:eastAsia="Arial" w:hAnsi="Arial" w:cs="Arial"/>
                <w:sz w:val="20"/>
                <w:szCs w:val="20"/>
              </w:rPr>
              <w:t>NUNCA</w:t>
            </w:r>
          </w:p>
          <w:p w14:paraId="000002F6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(0%)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7" w14:textId="77777777" w:rsidR="00E12CD3" w:rsidRDefault="00C24A1A">
            <w:pPr>
              <w:ind w:left="5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Considera-se o valor de 0 (zero) ponto ao item.</w:t>
            </w:r>
          </w:p>
        </w:tc>
      </w:tr>
    </w:tbl>
    <w:p w14:paraId="000002F8" w14:textId="77777777" w:rsidR="00E12CD3" w:rsidRDefault="00C24A1A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2F9" w14:textId="77777777" w:rsidR="00E12CD3" w:rsidRDefault="00C24A1A">
      <w:pPr>
        <w:numPr>
          <w:ilvl w:val="0"/>
          <w:numId w:val="13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Preenchimento do Documento: </w:t>
      </w:r>
      <w:r>
        <w:rPr>
          <w:rFonts w:ascii="Arial" w:eastAsia="Arial" w:hAnsi="Arial" w:cs="Arial"/>
          <w:sz w:val="20"/>
          <w:szCs w:val="20"/>
        </w:rPr>
        <w:t>para cada item deverá ser atribuído um conceito (S, QS, G, RG, O, RR, N) que tem sua nota correspondente, e ao final de cada avaliação parcial haverá uma nota global. Essa nota global corresponderá ao somatório total e o resultado final será o valor obtido</w:t>
      </w:r>
      <w:r>
        <w:rPr>
          <w:rFonts w:ascii="Arial" w:eastAsia="Arial" w:hAnsi="Arial" w:cs="Arial"/>
          <w:sz w:val="20"/>
          <w:szCs w:val="20"/>
        </w:rPr>
        <w:t xml:space="preserve"> nesse somatório, dividido por 10 (número de itens avaliados).</w:t>
      </w:r>
    </w:p>
    <w:p w14:paraId="000002FA" w14:textId="77777777" w:rsidR="00E12CD3" w:rsidRDefault="00C24A1A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2FB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2FC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2FD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2FE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2FF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0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1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2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3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4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5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6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7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8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9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A" w14:textId="77777777" w:rsidR="00E12CD3" w:rsidRDefault="00E12CD3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30B" w14:textId="77777777" w:rsidR="00E12CD3" w:rsidRDefault="00C24A1A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30C" w14:textId="11A9EE6B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lastRenderedPageBreak/>
        <w:t>UNIVERSI</w:t>
      </w:r>
      <w:r w:rsidR="00F16D47">
        <w:rPr>
          <w:rFonts w:ascii="Arial" w:eastAsia="Arial" w:hAnsi="Arial" w:cs="Arial"/>
          <w:b/>
          <w:sz w:val="20"/>
          <w:szCs w:val="20"/>
        </w:rPr>
        <w:t>D</w:t>
      </w:r>
      <w:r>
        <w:rPr>
          <w:rFonts w:ascii="Arial" w:eastAsia="Arial" w:hAnsi="Arial" w:cs="Arial"/>
          <w:b/>
          <w:sz w:val="20"/>
          <w:szCs w:val="20"/>
        </w:rPr>
        <w:t>ADE FEDERAL DE CIÊNCIAS DA SAÚDE DE PORTO ALEGRE</w:t>
      </w:r>
    </w:p>
    <w:p w14:paraId="0000030D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SANTA CASA DE MISERICÓRDIA DE PORTO ALEGRE</w:t>
      </w:r>
    </w:p>
    <w:p w14:paraId="0000030E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RESIDÊNCIA MULTIPROFISSIONAL EM SAÚDE</w:t>
      </w:r>
    </w:p>
    <w:p w14:paraId="0000030F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</w:p>
    <w:p w14:paraId="00000310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FICHA DE AVALIAÇÃO DO RESIDENTE</w:t>
      </w:r>
    </w:p>
    <w:p w14:paraId="00000311" w14:textId="77777777" w:rsidR="00E12CD3" w:rsidRDefault="00E12CD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312" w14:textId="77777777" w:rsidR="00E12CD3" w:rsidRDefault="00C24A1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ANO: _______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) R1    (    ) R2 </w:t>
      </w:r>
    </w:p>
    <w:p w14:paraId="00000313" w14:textId="77777777" w:rsidR="00E12CD3" w:rsidRDefault="00C24A1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ÁREA PROFISSIONAL:  </w:t>
      </w:r>
    </w:p>
    <w:tbl>
      <w:tblPr>
        <w:tblStyle w:val="affff5"/>
        <w:tblW w:w="106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E12CD3" w14:paraId="580C46E9" w14:textId="77777777">
        <w:trPr>
          <w:trHeight w:val="329"/>
        </w:trPr>
        <w:tc>
          <w:tcPr>
            <w:tcW w:w="4170" w:type="dxa"/>
            <w:vMerge w:val="restart"/>
            <w:tcBorders>
              <w:right w:val="single" w:sz="12" w:space="0" w:color="000000"/>
            </w:tcBorders>
          </w:tcPr>
          <w:p w14:paraId="00000314" w14:textId="77777777" w:rsidR="00E12CD3" w:rsidRDefault="00E12CD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315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510" w:type="dxa"/>
            <w:gridSpan w:val="14"/>
            <w:tcBorders>
              <w:left w:val="single" w:sz="12" w:space="0" w:color="000000"/>
              <w:bottom w:val="single" w:sz="12" w:space="0" w:color="000000"/>
            </w:tcBorders>
          </w:tcPr>
          <w:p w14:paraId="00000316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AVALIAÇÃO: Assinale X o conceito atribuído para cada item</w:t>
            </w:r>
          </w:p>
        </w:tc>
      </w:tr>
      <w:tr w:rsidR="00E12CD3" w14:paraId="6A093E78" w14:textId="77777777">
        <w:trPr>
          <w:trHeight w:val="329"/>
        </w:trPr>
        <w:tc>
          <w:tcPr>
            <w:tcW w:w="4170" w:type="dxa"/>
            <w:vMerge/>
            <w:tcBorders>
              <w:right w:val="single" w:sz="12" w:space="0" w:color="000000"/>
            </w:tcBorders>
          </w:tcPr>
          <w:p w14:paraId="00000324" w14:textId="77777777" w:rsidR="00E12CD3" w:rsidRDefault="00E12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000325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 01</w:t>
            </w:r>
          </w:p>
        </w:tc>
        <w:tc>
          <w:tcPr>
            <w:tcW w:w="3255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00032C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 02</w:t>
            </w:r>
          </w:p>
        </w:tc>
      </w:tr>
      <w:tr w:rsidR="00E12CD3" w14:paraId="7FAE7C06" w14:textId="77777777">
        <w:trPr>
          <w:trHeight w:val="329"/>
        </w:trPr>
        <w:tc>
          <w:tcPr>
            <w:tcW w:w="41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333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ASPECTOS INSTITUCIONAIS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34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D0CECE"/>
          </w:tcPr>
          <w:p w14:paraId="00000335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QS</w:t>
            </w:r>
          </w:p>
        </w:tc>
        <w:tc>
          <w:tcPr>
            <w:tcW w:w="465" w:type="dxa"/>
            <w:shd w:val="clear" w:color="auto" w:fill="D0CECE"/>
          </w:tcPr>
          <w:p w14:paraId="00000336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65" w:type="dxa"/>
            <w:shd w:val="clear" w:color="auto" w:fill="D0CECE"/>
          </w:tcPr>
          <w:p w14:paraId="00000337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RG</w:t>
            </w:r>
          </w:p>
        </w:tc>
        <w:tc>
          <w:tcPr>
            <w:tcW w:w="465" w:type="dxa"/>
            <w:shd w:val="clear" w:color="auto" w:fill="D0CECE"/>
          </w:tcPr>
          <w:p w14:paraId="00000338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65" w:type="dxa"/>
            <w:shd w:val="clear" w:color="auto" w:fill="D0CECE"/>
          </w:tcPr>
          <w:p w14:paraId="00000339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RR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3A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3B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D0CECE"/>
          </w:tcPr>
          <w:p w14:paraId="0000033C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QS</w:t>
            </w:r>
          </w:p>
        </w:tc>
        <w:tc>
          <w:tcPr>
            <w:tcW w:w="465" w:type="dxa"/>
            <w:shd w:val="clear" w:color="auto" w:fill="D0CECE"/>
          </w:tcPr>
          <w:p w14:paraId="0000033D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65" w:type="dxa"/>
            <w:shd w:val="clear" w:color="auto" w:fill="D0CECE"/>
          </w:tcPr>
          <w:p w14:paraId="0000033E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RG</w:t>
            </w:r>
          </w:p>
        </w:tc>
        <w:tc>
          <w:tcPr>
            <w:tcW w:w="465" w:type="dxa"/>
            <w:shd w:val="clear" w:color="auto" w:fill="D0CECE"/>
          </w:tcPr>
          <w:p w14:paraId="0000033F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65" w:type="dxa"/>
            <w:shd w:val="clear" w:color="auto" w:fill="D0CECE"/>
          </w:tcPr>
          <w:p w14:paraId="00000340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RR</w:t>
            </w: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41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</w:tr>
      <w:tr w:rsidR="00E12CD3" w14:paraId="63D8EABD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42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1.1. Respeita normas e rotinas do Serviço: incluindo organização pessoal (uso do uniforme), assiduidade e pontualidade.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4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4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4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4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5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13B2388B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51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1.2. Respeita a hierarquia.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5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5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5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5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5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72FE4D8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360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RELACIONAMENTO INTERPESSOAL E CONDUTA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6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6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6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6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6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436AFCB9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6F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2.1. Relaciona-se adequadamente com o paciente / equipe.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7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7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7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7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7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7A6E1F45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7E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2.2. Mantém comportamento ético.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7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8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8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8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6DB280A4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8D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2.3. Apresenta iniciativa, criatividade, interesse e disponibilidade.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8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8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9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9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9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73FE070A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9C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2.4. Apresenta habilidade na resolução de problemas e situações de conflitos, de forma colaborativa e construtiva.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9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9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A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A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A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A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73610763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3AB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ASPECTOS TÉCNICOS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A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A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A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A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B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B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B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B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6C654B70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BA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 Aprimora e relaciona conteúdos teóricos e práticos, baseando-se em evidência científica.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B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B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B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B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B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C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C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C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050BE5E0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C9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 Desenvolve e executa o planejamento terapêutico na prática assistencial, incluindo a realização com qualidade da avaliação clínica. 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C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C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D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D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D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47E824A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D8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3.3. Desempenha atividades com domínio e segurança, baseadas em evidências científicas.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D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D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D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E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E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74592865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3E7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3.4. Busca a interação interprofissional no desenvolvimento de atividades teórico-práticas.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E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E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E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3E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F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F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F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F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3F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auto"/>
          </w:tcPr>
          <w:p w14:paraId="000003F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1B6FB0E4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3F6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NOTA GLOBAL </w:t>
            </w:r>
          </w:p>
          <w:p w14:paraId="000003F7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(pontos somados a partir dos conceitos)</w:t>
            </w:r>
          </w:p>
          <w:p w14:paraId="000003F8" w14:textId="77777777" w:rsidR="00E12CD3" w:rsidRDefault="00E12C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3F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F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F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F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F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3F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3F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0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0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0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0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0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0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12" w:space="0" w:color="000000"/>
            </w:tcBorders>
            <w:shd w:val="clear" w:color="auto" w:fill="D0CECE"/>
          </w:tcPr>
          <w:p w14:paraId="0000040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26E1DA98" w14:textId="77777777">
        <w:trPr>
          <w:trHeight w:val="329"/>
        </w:trPr>
        <w:tc>
          <w:tcPr>
            <w:tcW w:w="4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407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RESULTADO FINAL (NOTA ATRIBUÍDA): </w:t>
            </w:r>
          </w:p>
          <w:p w14:paraId="00000408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Global/10</w:t>
            </w:r>
          </w:p>
          <w:p w14:paraId="00000409" w14:textId="77777777" w:rsidR="00E12CD3" w:rsidRDefault="00E12C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0000040A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00000411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2CD3" w14:paraId="418BC2CC" w14:textId="77777777">
        <w:trPr>
          <w:trHeight w:val="329"/>
        </w:trPr>
        <w:tc>
          <w:tcPr>
            <w:tcW w:w="10680" w:type="dxa"/>
            <w:gridSpan w:val="15"/>
            <w:tcBorders>
              <w:top w:val="single" w:sz="12" w:space="0" w:color="000000"/>
            </w:tcBorders>
            <w:shd w:val="clear" w:color="auto" w:fill="D0CECE"/>
            <w:vAlign w:val="center"/>
          </w:tcPr>
          <w:p w14:paraId="00000418" w14:textId="77777777" w:rsidR="00E12CD3" w:rsidRDefault="00C24A1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COMENTÁRIOS</w:t>
            </w:r>
          </w:p>
        </w:tc>
      </w:tr>
      <w:tr w:rsidR="00E12CD3" w14:paraId="29BCF430" w14:textId="77777777">
        <w:trPr>
          <w:trHeight w:val="329"/>
        </w:trPr>
        <w:tc>
          <w:tcPr>
            <w:tcW w:w="10680" w:type="dxa"/>
            <w:gridSpan w:val="15"/>
            <w:vAlign w:val="center"/>
          </w:tcPr>
          <w:p w14:paraId="00000427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8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9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A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B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C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D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E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42F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43E" w14:textId="77777777" w:rsidR="00E12CD3" w:rsidRDefault="00C24A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Legenda: S: sempre; QS: quase sempre; G: geralmente; RG: regularmente; O: ocasionalmente; RR: raramente; N: nunca</w:t>
      </w:r>
    </w:p>
    <w:p w14:paraId="0000043F" w14:textId="77777777" w:rsidR="00E12CD3" w:rsidRDefault="00E12CD3">
      <w:pPr>
        <w:rPr>
          <w:rFonts w:ascii="Arial" w:eastAsia="Arial" w:hAnsi="Arial" w:cs="Arial"/>
          <w:sz w:val="22"/>
          <w:szCs w:val="22"/>
        </w:rPr>
      </w:pPr>
    </w:p>
    <w:p w14:paraId="00000440" w14:textId="77777777" w:rsidR="00E12CD3" w:rsidRDefault="00E12CD3">
      <w:pPr>
        <w:rPr>
          <w:rFonts w:ascii="Arial" w:eastAsia="Arial" w:hAnsi="Arial" w:cs="Arial"/>
          <w:sz w:val="20"/>
          <w:szCs w:val="20"/>
        </w:rPr>
      </w:pPr>
    </w:p>
    <w:p w14:paraId="00000441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 01.        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     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00000442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Tutor                                                      Preceptor                                       Residente</w:t>
      </w:r>
    </w:p>
    <w:p w14:paraId="00000443" w14:textId="77777777" w:rsidR="00E12CD3" w:rsidRDefault="00E12CD3">
      <w:pPr>
        <w:rPr>
          <w:rFonts w:ascii="Arial" w:eastAsia="Arial" w:hAnsi="Arial" w:cs="Arial"/>
          <w:sz w:val="20"/>
          <w:szCs w:val="20"/>
        </w:rPr>
      </w:pPr>
    </w:p>
    <w:p w14:paraId="00000444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AV 02.    </w:t>
      </w:r>
      <w:r>
        <w:rPr>
          <w:rFonts w:ascii="Arial" w:eastAsia="Arial" w:hAnsi="Arial" w:cs="Arial"/>
          <w:sz w:val="20"/>
          <w:szCs w:val="20"/>
        </w:rPr>
        <w:t xml:space="preserve">    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     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00000445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Tutor                                                      Preceptor                                       Residente</w:t>
      </w:r>
    </w:p>
    <w:p w14:paraId="00000446" w14:textId="11133154" w:rsidR="00E12CD3" w:rsidRDefault="00E12CD3">
      <w:pPr>
        <w:rPr>
          <w:rFonts w:ascii="Arial" w:eastAsia="Arial" w:hAnsi="Arial" w:cs="Arial"/>
          <w:b/>
          <w:sz w:val="20"/>
          <w:szCs w:val="20"/>
        </w:rPr>
      </w:pPr>
    </w:p>
    <w:p w14:paraId="28580C81" w14:textId="77777777" w:rsidR="00F16D47" w:rsidRDefault="00F16D47">
      <w:pPr>
        <w:rPr>
          <w:rFonts w:ascii="Arial" w:eastAsia="Arial" w:hAnsi="Arial" w:cs="Arial"/>
          <w:b/>
          <w:sz w:val="20"/>
          <w:szCs w:val="20"/>
        </w:rPr>
      </w:pPr>
    </w:p>
    <w:p w14:paraId="00000447" w14:textId="77777777" w:rsidR="00E12CD3" w:rsidRDefault="00E12CD3">
      <w:pPr>
        <w:rPr>
          <w:rFonts w:ascii="Arial" w:eastAsia="Arial" w:hAnsi="Arial" w:cs="Arial"/>
          <w:b/>
          <w:sz w:val="20"/>
          <w:szCs w:val="20"/>
        </w:rPr>
      </w:pPr>
    </w:p>
    <w:p w14:paraId="00000448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UNIVERSIDADE FEDERAL DE CIÊNCIAS DA SAÚDE DE PORTO ALEGRE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5495189</wp:posOffset>
            </wp:positionH>
            <wp:positionV relativeFrom="paragraph">
              <wp:posOffset>123089</wp:posOffset>
            </wp:positionV>
            <wp:extent cx="1285875" cy="1094740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1354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94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449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SANTA CASA DE MISERICÓRDIA DE PORTO ALEGRE</w:t>
      </w:r>
    </w:p>
    <w:p w14:paraId="0000044A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RESIDÊNCIA MULTIPROFISSIONAL EM SAÚDE</w:t>
      </w:r>
    </w:p>
    <w:p w14:paraId="0000044B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</w:p>
    <w:p w14:paraId="0000044C" w14:textId="77777777" w:rsidR="00E12CD3" w:rsidRDefault="00C24A1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FICHA DE AVALIAÇÃO DO RESIDENTE</w:t>
      </w:r>
    </w:p>
    <w:p w14:paraId="0000044D" w14:textId="77777777" w:rsidR="00E12CD3" w:rsidRDefault="00E12CD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000044E" w14:textId="77777777" w:rsidR="00E12CD3" w:rsidRDefault="00C24A1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        ANO: _______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) R1    (    ) R2 </w:t>
      </w:r>
    </w:p>
    <w:p w14:paraId="0000044F" w14:textId="77777777" w:rsidR="00E12CD3" w:rsidRDefault="00C24A1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ÁREA PROFISSIONAL:                                                </w:t>
      </w:r>
    </w:p>
    <w:tbl>
      <w:tblPr>
        <w:tblStyle w:val="affff6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5"/>
        <w:gridCol w:w="466"/>
        <w:gridCol w:w="466"/>
        <w:gridCol w:w="465"/>
        <w:gridCol w:w="466"/>
        <w:gridCol w:w="466"/>
        <w:gridCol w:w="466"/>
        <w:gridCol w:w="465"/>
        <w:gridCol w:w="466"/>
        <w:gridCol w:w="466"/>
        <w:gridCol w:w="465"/>
        <w:gridCol w:w="466"/>
        <w:gridCol w:w="466"/>
        <w:gridCol w:w="466"/>
      </w:tblGrid>
      <w:tr w:rsidR="00E12CD3" w14:paraId="50F09460" w14:textId="77777777">
        <w:trPr>
          <w:trHeight w:val="329"/>
        </w:trPr>
        <w:tc>
          <w:tcPr>
            <w:tcW w:w="4248" w:type="dxa"/>
            <w:vMerge w:val="restart"/>
            <w:tcBorders>
              <w:right w:val="single" w:sz="12" w:space="0" w:color="000000"/>
            </w:tcBorders>
          </w:tcPr>
          <w:p w14:paraId="00000450" w14:textId="77777777" w:rsidR="00E12CD3" w:rsidRDefault="00E12CD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451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520" w:type="dxa"/>
            <w:gridSpan w:val="14"/>
            <w:tcBorders>
              <w:left w:val="single" w:sz="12" w:space="0" w:color="000000"/>
              <w:bottom w:val="single" w:sz="12" w:space="0" w:color="000000"/>
            </w:tcBorders>
          </w:tcPr>
          <w:p w14:paraId="00000452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AVALIAÇÃO: Assinale X o conceito atribuído para cada item</w:t>
            </w:r>
          </w:p>
        </w:tc>
      </w:tr>
      <w:tr w:rsidR="00E12CD3" w14:paraId="387916E5" w14:textId="77777777">
        <w:trPr>
          <w:trHeight w:val="329"/>
        </w:trPr>
        <w:tc>
          <w:tcPr>
            <w:tcW w:w="4248" w:type="dxa"/>
            <w:vMerge/>
            <w:tcBorders>
              <w:right w:val="single" w:sz="12" w:space="0" w:color="000000"/>
            </w:tcBorders>
          </w:tcPr>
          <w:p w14:paraId="00000460" w14:textId="77777777" w:rsidR="00E12CD3" w:rsidRDefault="00E12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000461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 03</w:t>
            </w:r>
          </w:p>
        </w:tc>
        <w:tc>
          <w:tcPr>
            <w:tcW w:w="326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000468" w14:textId="77777777" w:rsidR="00E12CD3" w:rsidRDefault="00C24A1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 04</w:t>
            </w:r>
          </w:p>
        </w:tc>
      </w:tr>
      <w:tr w:rsidR="00E12CD3" w14:paraId="187017E0" w14:textId="77777777">
        <w:trPr>
          <w:trHeight w:val="329"/>
        </w:trPr>
        <w:tc>
          <w:tcPr>
            <w:tcW w:w="42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46F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1. ASPECTOS INSTITUCIONAIS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70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66" w:type="dxa"/>
            <w:shd w:val="clear" w:color="auto" w:fill="D0CECE"/>
          </w:tcPr>
          <w:p w14:paraId="00000471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QS</w:t>
            </w:r>
          </w:p>
        </w:tc>
        <w:tc>
          <w:tcPr>
            <w:tcW w:w="466" w:type="dxa"/>
            <w:shd w:val="clear" w:color="auto" w:fill="D0CECE"/>
          </w:tcPr>
          <w:p w14:paraId="00000472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65" w:type="dxa"/>
            <w:shd w:val="clear" w:color="auto" w:fill="D0CECE"/>
          </w:tcPr>
          <w:p w14:paraId="00000473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RG</w:t>
            </w:r>
          </w:p>
        </w:tc>
        <w:tc>
          <w:tcPr>
            <w:tcW w:w="466" w:type="dxa"/>
            <w:shd w:val="clear" w:color="auto" w:fill="D0CECE"/>
          </w:tcPr>
          <w:p w14:paraId="00000474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66" w:type="dxa"/>
            <w:shd w:val="clear" w:color="auto" w:fill="D0CECE"/>
          </w:tcPr>
          <w:p w14:paraId="00000475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RR</w:t>
            </w: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76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77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466" w:type="dxa"/>
            <w:shd w:val="clear" w:color="auto" w:fill="D0CECE"/>
          </w:tcPr>
          <w:p w14:paraId="00000478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QS</w:t>
            </w:r>
          </w:p>
        </w:tc>
        <w:tc>
          <w:tcPr>
            <w:tcW w:w="466" w:type="dxa"/>
            <w:shd w:val="clear" w:color="auto" w:fill="D0CECE"/>
          </w:tcPr>
          <w:p w14:paraId="00000479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</w:tc>
        <w:tc>
          <w:tcPr>
            <w:tcW w:w="465" w:type="dxa"/>
            <w:shd w:val="clear" w:color="auto" w:fill="D0CECE"/>
          </w:tcPr>
          <w:p w14:paraId="0000047A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RG</w:t>
            </w:r>
          </w:p>
        </w:tc>
        <w:tc>
          <w:tcPr>
            <w:tcW w:w="466" w:type="dxa"/>
            <w:shd w:val="clear" w:color="auto" w:fill="D0CECE"/>
          </w:tcPr>
          <w:p w14:paraId="0000047B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66" w:type="dxa"/>
            <w:shd w:val="clear" w:color="auto" w:fill="D0CECE"/>
          </w:tcPr>
          <w:p w14:paraId="0000047C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RR</w:t>
            </w: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7D" w14:textId="77777777" w:rsidR="00E12CD3" w:rsidRDefault="00C24A1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</w:tr>
      <w:tr w:rsidR="00E12CD3" w14:paraId="1F50A732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7E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1.1. Respeita normas e rotinas do Serviço: incluindo organização pessoal (uso do uniforme), assiduidade e pontualidade.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7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8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8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8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8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8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742AF331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8D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1.2. Respeita a hierarquia.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8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8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9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9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9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9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9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9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2EC08A53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49C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2. RELACIONAMENTO INTERPESSOAL E CONDUTA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9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9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9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A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A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A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A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A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A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2B875ECE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AB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2.1. Relaciona-se adequadamente com o paciente / equipe.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A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A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A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A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B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B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B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B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034CD7B6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BA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2.2. Mantém comportamento ético.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B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B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B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C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C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C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C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5FC108C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C9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2.3. Apresenta iniciativa, criatividade, interesse e disponibilidade.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C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C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C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D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D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D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D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2213A3E1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D8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2.4. Apresenta habilidade na resolução de problemas e situações de conflitos, de forma colaborativa e construtiva.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D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D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D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D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E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E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E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E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E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E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E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6682B11F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4E7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ASPECTOS TÉCNICOS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E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E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E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E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E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E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E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4E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F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F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4F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F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4F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4F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ED1EFEB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4F6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3.1. Aprimora e relaciona conteúdos teóricos e práticos, baseando-se em evidência científica.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F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F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F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4F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F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F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4F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4F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4F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0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0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16EDD54D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505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3.2. Desenvolve e executa o planejamento terapêutico na prática assistencial, incluindo a realização com qualidade da avaliação clínica. 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0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0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0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0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0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1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13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D1CB706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514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3.3. Desempenha atividades com domínio e segurança, baseadas em evidências científicas.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1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1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1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1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1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1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2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11A64909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000523" w14:textId="77777777" w:rsidR="00E12CD3" w:rsidRDefault="00C24A1A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3.4. Busca a interação interprofissional no desenvolvimento de atividades teórico-práticas.</w:t>
            </w: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24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2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2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auto"/>
          </w:tcPr>
          <w:p w14:paraId="0000052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000052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2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14:paraId="0000053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auto"/>
          </w:tcPr>
          <w:p w14:paraId="0000053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334C884E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532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NOTA GLOBAL </w:t>
            </w:r>
          </w:p>
          <w:p w14:paraId="00000533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(pontos somados a partir dos conceitos)</w:t>
            </w:r>
          </w:p>
          <w:p w14:paraId="00000534" w14:textId="77777777" w:rsidR="00E12CD3" w:rsidRDefault="00E12C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535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6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7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538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9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A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53B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12" w:space="0" w:color="000000"/>
            </w:tcBorders>
            <w:shd w:val="clear" w:color="auto" w:fill="D0CECE"/>
          </w:tcPr>
          <w:p w14:paraId="0000053C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D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3E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D0CECE"/>
          </w:tcPr>
          <w:p w14:paraId="0000053F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40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D0CECE"/>
          </w:tcPr>
          <w:p w14:paraId="00000541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12" w:space="0" w:color="000000"/>
            </w:tcBorders>
            <w:shd w:val="clear" w:color="auto" w:fill="D0CECE"/>
          </w:tcPr>
          <w:p w14:paraId="00000542" w14:textId="77777777" w:rsidR="00E12CD3" w:rsidRDefault="00E12C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12CD3" w14:paraId="1A15EE5B" w14:textId="77777777">
        <w:trPr>
          <w:trHeight w:val="329"/>
        </w:trPr>
        <w:tc>
          <w:tcPr>
            <w:tcW w:w="42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0000543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RESULTADO FINAL (NOTA ATRIBUÍDA): </w:t>
            </w:r>
          </w:p>
          <w:p w14:paraId="00000544" w14:textId="77777777" w:rsidR="00E12CD3" w:rsidRDefault="00C24A1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Global/10</w:t>
            </w:r>
          </w:p>
          <w:p w14:paraId="00000545" w14:textId="77777777" w:rsidR="00E12CD3" w:rsidRDefault="00E12C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00000546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0000054D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2CD3" w14:paraId="5665E09D" w14:textId="77777777">
        <w:trPr>
          <w:trHeight w:val="329"/>
        </w:trPr>
        <w:tc>
          <w:tcPr>
            <w:tcW w:w="10768" w:type="dxa"/>
            <w:gridSpan w:val="15"/>
            <w:tcBorders>
              <w:top w:val="single" w:sz="12" w:space="0" w:color="000000"/>
            </w:tcBorders>
            <w:shd w:val="clear" w:color="auto" w:fill="D0CECE"/>
            <w:vAlign w:val="center"/>
          </w:tcPr>
          <w:p w14:paraId="00000554" w14:textId="77777777" w:rsidR="00E12CD3" w:rsidRDefault="00C24A1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COMENTÁRIOS</w:t>
            </w:r>
          </w:p>
        </w:tc>
      </w:tr>
      <w:tr w:rsidR="00E12CD3" w14:paraId="1D66D2C9" w14:textId="77777777">
        <w:trPr>
          <w:trHeight w:val="329"/>
        </w:trPr>
        <w:tc>
          <w:tcPr>
            <w:tcW w:w="10768" w:type="dxa"/>
            <w:gridSpan w:val="15"/>
            <w:vAlign w:val="center"/>
          </w:tcPr>
          <w:p w14:paraId="00000563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4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5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6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7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8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9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A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56B" w14:textId="77777777" w:rsidR="00E12CD3" w:rsidRDefault="00E12CD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57A" w14:textId="77777777" w:rsidR="00E12CD3" w:rsidRDefault="00C24A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Legenda: S: sempre; QS: quase sempre; G: geralmente; RG: regularmente; O: ocasionalmente; RR: raramente; N: nunca</w:t>
      </w:r>
    </w:p>
    <w:p w14:paraId="0000057B" w14:textId="77777777" w:rsidR="00E12CD3" w:rsidRDefault="00E12CD3">
      <w:pPr>
        <w:rPr>
          <w:rFonts w:ascii="Arial" w:eastAsia="Arial" w:hAnsi="Arial" w:cs="Arial"/>
          <w:sz w:val="22"/>
          <w:szCs w:val="22"/>
        </w:rPr>
      </w:pPr>
    </w:p>
    <w:p w14:paraId="0000057C" w14:textId="77777777" w:rsidR="00E12CD3" w:rsidRDefault="00E12CD3">
      <w:pPr>
        <w:rPr>
          <w:rFonts w:ascii="Arial" w:eastAsia="Arial" w:hAnsi="Arial" w:cs="Arial"/>
          <w:sz w:val="20"/>
          <w:szCs w:val="20"/>
        </w:rPr>
      </w:pPr>
    </w:p>
    <w:p w14:paraId="0000057D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AV 03.        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     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0000057E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Tutor                                                      Preceptor                                       Residente</w:t>
      </w:r>
    </w:p>
    <w:p w14:paraId="0000057F" w14:textId="77777777" w:rsidR="00E12CD3" w:rsidRDefault="00E12CD3">
      <w:pPr>
        <w:rPr>
          <w:rFonts w:ascii="Arial" w:eastAsia="Arial" w:hAnsi="Arial" w:cs="Arial"/>
          <w:sz w:val="20"/>
          <w:szCs w:val="20"/>
        </w:rPr>
      </w:pPr>
    </w:p>
    <w:p w14:paraId="00000580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AV 04.    </w:t>
      </w:r>
      <w:r>
        <w:rPr>
          <w:rFonts w:ascii="Arial" w:eastAsia="Arial" w:hAnsi="Arial" w:cs="Arial"/>
          <w:sz w:val="20"/>
          <w:szCs w:val="20"/>
        </w:rPr>
        <w:t xml:space="preserve">    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     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00000581" w14:textId="77777777" w:rsidR="00E12CD3" w:rsidRDefault="00C24A1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Tutor                                                      Preceptor                                       Residente</w:t>
      </w:r>
    </w:p>
    <w:p w14:paraId="00000582" w14:textId="77777777" w:rsidR="00E12CD3" w:rsidRDefault="00E12CD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E832F53" w14:textId="77777777" w:rsidR="00F16D47" w:rsidRDefault="00F16D47">
      <w:pPr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F16D47">
      <w:headerReference w:type="even" r:id="rId10"/>
      <w:headerReference w:type="default" r:id="rId11"/>
      <w:footerReference w:type="default" r:id="rId12"/>
      <w:pgSz w:w="11906" w:h="16838"/>
      <w:pgMar w:top="566" w:right="566" w:bottom="566" w:left="56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50D82" w14:textId="77777777" w:rsidR="00C24A1A" w:rsidRDefault="00C24A1A">
      <w:r>
        <w:separator/>
      </w:r>
    </w:p>
  </w:endnote>
  <w:endnote w:type="continuationSeparator" w:id="0">
    <w:p w14:paraId="43080823" w14:textId="77777777" w:rsidR="00C24A1A" w:rsidRDefault="00C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B" w14:textId="60F6640F" w:rsidR="00E12CD3" w:rsidRDefault="00C24A1A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F16D47">
      <w:rPr>
        <w:b/>
        <w:color w:val="000000"/>
        <w:sz w:val="20"/>
        <w:szCs w:val="20"/>
      </w:rPr>
      <w:fldChar w:fldCharType="separate"/>
    </w:r>
    <w:r w:rsidR="00F16D47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F16D47">
      <w:rPr>
        <w:b/>
        <w:color w:val="000000"/>
        <w:sz w:val="20"/>
        <w:szCs w:val="20"/>
      </w:rPr>
      <w:fldChar w:fldCharType="separate"/>
    </w:r>
    <w:r w:rsidR="00F16D47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2CD23" w14:textId="77777777" w:rsidR="00C24A1A" w:rsidRDefault="00C24A1A">
      <w:r>
        <w:separator/>
      </w:r>
    </w:p>
  </w:footnote>
  <w:footnote w:type="continuationSeparator" w:id="0">
    <w:p w14:paraId="04ED9145" w14:textId="77777777" w:rsidR="00C24A1A" w:rsidRDefault="00C2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9" w14:textId="77777777" w:rsidR="00E12CD3" w:rsidRDefault="00C24A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8DA" w14:textId="77777777" w:rsidR="00E12CD3" w:rsidRDefault="00E12C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D8" w14:textId="77777777" w:rsidR="00E12CD3" w:rsidRDefault="00C24A1A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252"/>
        <w:tab w:val="right" w:pos="8504"/>
      </w:tabs>
      <w:spacing w:line="480" w:lineRule="auto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Manual da Residência </w:t>
    </w:r>
    <w:r>
      <w:rPr>
        <w:b/>
        <w:smallCaps/>
        <w:sz w:val="18"/>
        <w:szCs w:val="18"/>
      </w:rPr>
      <w:t>MULTI</w:t>
    </w:r>
    <w:r>
      <w:rPr>
        <w:b/>
        <w:smallCaps/>
        <w:color w:val="000000"/>
      </w:rPr>
      <w:t xml:space="preserve"> – 202</w:t>
    </w:r>
    <w:r>
      <w:rPr>
        <w:b/>
        <w:smallCap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1C2"/>
    <w:multiLevelType w:val="multilevel"/>
    <w:tmpl w:val="E0244B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538AC"/>
    <w:multiLevelType w:val="multilevel"/>
    <w:tmpl w:val="DFE038E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E32000"/>
    <w:multiLevelType w:val="multilevel"/>
    <w:tmpl w:val="BD26D3B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CE4356"/>
    <w:multiLevelType w:val="multilevel"/>
    <w:tmpl w:val="141014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037EC4"/>
    <w:multiLevelType w:val="multilevel"/>
    <w:tmpl w:val="EABE2C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042138"/>
    <w:multiLevelType w:val="multilevel"/>
    <w:tmpl w:val="1954F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A43A5"/>
    <w:multiLevelType w:val="multilevel"/>
    <w:tmpl w:val="8C18FAF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BC4B72"/>
    <w:multiLevelType w:val="multilevel"/>
    <w:tmpl w:val="385EBB3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C42BE0"/>
    <w:multiLevelType w:val="multilevel"/>
    <w:tmpl w:val="E4BC9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686D65"/>
    <w:multiLevelType w:val="multilevel"/>
    <w:tmpl w:val="09D6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80723C8"/>
    <w:multiLevelType w:val="multilevel"/>
    <w:tmpl w:val="C39A6A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8C31C1"/>
    <w:multiLevelType w:val="multilevel"/>
    <w:tmpl w:val="FAD6A6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BB0F06"/>
    <w:multiLevelType w:val="multilevel"/>
    <w:tmpl w:val="F50C52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9C37DA"/>
    <w:multiLevelType w:val="multilevel"/>
    <w:tmpl w:val="D63069E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565FAB"/>
    <w:multiLevelType w:val="multilevel"/>
    <w:tmpl w:val="D26CF52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F25562"/>
    <w:multiLevelType w:val="multilevel"/>
    <w:tmpl w:val="B8506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446929"/>
    <w:multiLevelType w:val="multilevel"/>
    <w:tmpl w:val="0F32770C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507A0B"/>
    <w:multiLevelType w:val="multilevel"/>
    <w:tmpl w:val="80EEB3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15"/>
  </w:num>
  <w:num w:numId="9">
    <w:abstractNumId w:val="8"/>
  </w:num>
  <w:num w:numId="10">
    <w:abstractNumId w:val="16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D3"/>
    <w:rsid w:val="00C24A1A"/>
    <w:rsid w:val="00E12CD3"/>
    <w:rsid w:val="00F1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B6DD"/>
  <w15:docId w15:val="{2A4E139F-C47E-46F5-BEA3-ACA57618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m153tqmLQYra+ALBjskLKAap+Q==">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5927</Characters>
  <Application>Microsoft Office Word</Application>
  <DocSecurity>0</DocSecurity>
  <Lines>49</Lines>
  <Paragraphs>14</Paragraphs>
  <ScaleCrop>false</ScaleCrop>
  <Company>UFCSPA Univ. Federal Ciências Saúde P. Alegre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Magnus</cp:lastModifiedBy>
  <cp:revision>2</cp:revision>
  <dcterms:created xsi:type="dcterms:W3CDTF">2021-12-03T02:17:00Z</dcterms:created>
  <dcterms:modified xsi:type="dcterms:W3CDTF">2022-03-14T17:00:00Z</dcterms:modified>
</cp:coreProperties>
</file>