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Times New Roman" w:cs="Times New Roman" w:eastAsia="Times New Roman" w:hAnsi="Times New Roman"/>
          <w:color w:val="000000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before="1" w:lineRule="auto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Edital PPG-PATO nº 17/2026 de 09 de outubro de 2026</w:t>
      </w:r>
    </w:p>
    <w:p w:rsidR="00000000" w:rsidDel="00000000" w:rsidP="00000000" w:rsidRDefault="00000000" w:rsidRPr="00000000" w14:paraId="00000003">
      <w:pPr>
        <w:ind w:left="6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6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6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ANEXO IV</w:t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154" w:lineRule="auto"/>
        <w:ind w:left="1418" w:firstLine="0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336" w:lineRule="auto"/>
        <w:ind w:left="3332" w:right="3324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rtl w:val="0"/>
        </w:rPr>
        <w:t xml:space="preserve">UNIVERSIDADE FEDERAL DE CIÊNCIAS DA SAÚDE DE PORTO ALEGRE PROGRAMA DE PÓS-GRADUAÇÃO EM PATOLOGIA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6" w:lineRule="auto"/>
        <w:ind w:left="1276" w:firstLine="0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6" w:firstLine="0"/>
        <w:jc w:val="center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  <w:u w:val="single"/>
          <w:rtl w:val="0"/>
        </w:rPr>
        <w:t xml:space="preserve">BAREMA DE AVALIAÇÃO DE TÍTULOS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ind w:left="1276" w:firstLine="0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ind w:left="1276" w:firstLine="0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b w:val="1"/>
          <w:bCs w:val="1"/>
          <w:color w:val="000000"/>
          <w:sz w:val="20"/>
          <w:szCs w:val="20"/>
          <w:rtl w:val="0"/>
        </w:rPr>
        <w:t xml:space="preserve">Nome do(a) candidato(a): __________________________________________</w:t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77" w:lineRule="auto"/>
        <w:ind w:left="1276" w:firstLine="0"/>
        <w:rPr>
          <w:b w:val="1"/>
          <w:bCs w:val="1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802.0" w:type="dxa"/>
        <w:jc w:val="left"/>
        <w:tblInd w:w="1124.0" w:type="dxa"/>
        <w:tblBorders>
          <w:top w:color="2b2b2b" w:space="0" w:sz="8" w:val="single"/>
          <w:left w:color="2b2b2b" w:space="0" w:sz="8" w:val="single"/>
          <w:bottom w:color="2b2b2b" w:space="0" w:sz="8" w:val="single"/>
          <w:right w:color="2b2b2b" w:space="0" w:sz="8" w:val="single"/>
          <w:insideH w:color="2b2b2b" w:space="0" w:sz="8" w:val="single"/>
          <w:insideV w:color="2b2b2b" w:space="0" w:sz="8" w:val="single"/>
        </w:tblBorders>
        <w:tblLayout w:type="fixed"/>
        <w:tblLook w:val="0000"/>
      </w:tblPr>
      <w:tblGrid>
        <w:gridCol w:w="567"/>
        <w:gridCol w:w="4678"/>
        <w:gridCol w:w="1134"/>
        <w:gridCol w:w="1161"/>
        <w:gridCol w:w="1131"/>
        <w:gridCol w:w="1131"/>
        <w:tblGridChange w:id="0">
          <w:tblGrid>
            <w:gridCol w:w="567"/>
            <w:gridCol w:w="4678"/>
            <w:gridCol w:w="1134"/>
            <w:gridCol w:w="1161"/>
            <w:gridCol w:w="1131"/>
            <w:gridCol w:w="1131"/>
          </w:tblGrid>
        </w:tblGridChange>
      </w:tblGrid>
      <w:tr>
        <w:trPr>
          <w:cantSplit w:val="0"/>
          <w:trHeight w:val="707" w:hRule="atLeast"/>
          <w:tblHeader w:val="0"/>
        </w:trPr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Item</w:t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Critério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jc w:val="center"/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Pontos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</w:tcBorders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Número de identificação do documento comprobatório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Pontuação Atribuída pelo(a)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Candidato(a)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8" w:val="single"/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Pontuação Atribuída pelo(a) </w:t>
            </w:r>
            <w:r w:rsidDel="00000000" w:rsidR="00000000" w:rsidRPr="00000000">
              <w:rPr>
                <w:b w:val="1"/>
                <w:bCs w:val="1"/>
                <w:sz w:val="18"/>
                <w:szCs w:val="18"/>
                <w:rtl w:val="0"/>
              </w:rPr>
              <w:t xml:space="preserve">Avaliador(a)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15" w:hRule="atLeast"/>
          <w:tblHeader w:val="0"/>
        </w:trPr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40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Formação Acadêmica (máximo 25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3" w:hRule="atLeast"/>
          <w:tblHeader w:val="0"/>
        </w:trPr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1.1</w:t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Título de Mestre </w:t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15</w:t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1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67" w:hRule="atLeast"/>
          <w:tblHeader w:val="0"/>
        </w:trPr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1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1.2</w:t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2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Título de Especialista e/ou Residência </w:t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2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10</w:t>
            </w:r>
          </w:p>
        </w:tc>
        <w:tc>
          <w:tcPr>
            <w:tcBorders>
              <w:top w:color="000000" w:space="0" w:sz="0" w:val="nil"/>
            </w:tcBorders>
            <w:vAlign w:val="center"/>
          </w:tcPr>
          <w:p w:rsidR="00000000" w:rsidDel="00000000" w:rsidP="00000000" w:rsidRDefault="00000000" w:rsidRPr="00000000" w14:paraId="0000002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7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40" w:hanging="4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Produção Científica ou Técnica (máximo 30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2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Artigos de natureza científica ou técnica publicados em revistas indexadas com fator de impacto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&gt;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 3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(ou com</w:t>
            </w:r>
          </w:p>
          <w:p w:rsidR="00000000" w:rsidDel="00000000" w:rsidP="00000000" w:rsidRDefault="00000000" w:rsidRPr="00000000" w14:paraId="0000002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aceite por escrito), </w:t>
            </w: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quando 1º autor(a)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*Para artigo submetido, computar a metade do valor.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2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Artigos de natureza científica ou técnica publicados em revistas indexadas com fator de impacto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&gt;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 3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(ou com</w:t>
            </w:r>
          </w:p>
          <w:p w:rsidR="00000000" w:rsidDel="00000000" w:rsidP="00000000" w:rsidRDefault="00000000" w:rsidRPr="00000000" w14:paraId="0000003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aceite por escrito), </w:t>
            </w: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quando co-autor(a)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*Para artigo submetido, computar a metade do valor.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3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3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Artigos de natureza científica ou técnica publicados em revistas indexadas com fator de impacto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&gt;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 1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&lt;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 2,9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(ou com aceite por escrito), </w:t>
            </w: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quando 1º autor(a)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(2 pontos por artigo)</w:t>
            </w:r>
          </w:p>
          <w:p w:rsidR="00000000" w:rsidDel="00000000" w:rsidP="00000000" w:rsidRDefault="00000000" w:rsidRPr="00000000" w14:paraId="0000003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*Par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a artigo s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ubmetido,</w:t>
            </w:r>
            <w:r w:rsidDel="00000000" w:rsidR="00000000" w:rsidRPr="00000000">
              <w:rPr>
                <w:sz w:val="18"/>
                <w:szCs w:val="18"/>
                <w:rtl w:val="0"/>
              </w:rPr>
              <w:t xml:space="preserve"> computar a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metade do valor.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3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149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Artigos de natureza científica ou técnica publicados em revistas indexadas com fator de impacto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&gt;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 1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 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u w:val="single"/>
                <w:rtl w:val="0"/>
              </w:rPr>
              <w:t xml:space="preserve">&lt;</w:t>
            </w: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 2,9 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(ou com aceite por escrito), </w:t>
            </w: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quando co-autor(a)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(1 pontos por artigo)</w:t>
            </w:r>
          </w:p>
          <w:p w:rsidR="00000000" w:rsidDel="00000000" w:rsidP="00000000" w:rsidRDefault="00000000" w:rsidRPr="00000000" w14:paraId="0000004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149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*Para artigo submetido, computar a metade do valor.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7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149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Organização de livro publicado (nacional ou internacional) impresso ou eletrônico (didático ou científico) - Com registro ISBN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3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149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Livro publicado impresso ou eletrônico (didático ou científico) - Com registro ISBN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2.7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Capítulo de livro publicado impresso ou eletrônico (didático ou científico) - Com registro ISBN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5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Atividades Científicas ou Técnicas (máximo 20 pontos)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5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970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Apresentação de pôster em congresso e/ou resumo publicado em anais</w:t>
            </w:r>
          </w:p>
          <w:p w:rsidR="00000000" w:rsidDel="00000000" w:rsidP="00000000" w:rsidRDefault="00000000" w:rsidRPr="00000000" w14:paraId="0000006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sz w:val="18"/>
                <w:szCs w:val="18"/>
                <w:rtl w:val="0"/>
              </w:rPr>
              <w:t xml:space="preserve">*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 trabalho será pontuado apenas uma vez (</w:t>
            </w: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como pôster ou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 </w:t>
            </w:r>
            <w:r w:rsidDel="00000000" w:rsidR="00000000" w:rsidRPr="00000000">
              <w:rPr>
                <w:color w:val="000000"/>
                <w:sz w:val="18"/>
                <w:szCs w:val="18"/>
                <w:u w:val="single"/>
                <w:rtl w:val="0"/>
              </w:rPr>
              <w:t xml:space="preserve">como resumo</w:t>
            </w: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)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6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5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130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Apresentação oral ou tema livre em congresso científico ou de extensão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6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6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6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37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como ouvinte em eventos científicos ou de extensão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0,5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7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Estágio de iniciação científica e/ou iniciação tecnológica e inovação, com ou sem bolsa, ou estágio de outra natureza que não curricular por no mínimo 1 semestre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4 por semestre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  <w:rtl w:val="0"/>
              </w:rPr>
              <w:t xml:space="preserve">]</w:t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7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7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0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7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Bolsista PID, PET, REUNI, CAPES/CNPq, Apoio Técnico, Desenvolvimento Tecnológico, Extensão e Extensão Inovadora, por no mínimo 1 semestre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3 por semestre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7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7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7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688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3.6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Estágio extracurricular no exterior, na área acadêmica, ou participante do Programa Ciência sem Fronteiras, por no mínimo 1 semestre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5 por semestre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8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8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1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Atividades Relacionadas ao Ensino (máximo 20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8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8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5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8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Experiência docente nível médio, na área das ciências, por no mínimo 1 semestre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2 por semestre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8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9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9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3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Experiência docente nível superior, por no mínimo 1 semestre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4 por semestre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9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9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Monitoria, por no mínimo 1 semestre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2 por semestre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9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9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9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4.4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9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Prêmios ou Menção Honrosa na área acadêmica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A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A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1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Orientação e/ou co-orientação de TCC, TCR, especialização, bolsista de iniciação científica ou tecnológica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3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A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A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9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A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4.6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Participação em banca examinadora 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A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A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A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43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Outros (máximo 10 pontos)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B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B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56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5.1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Cursos de extensão com no mínimo 5h de duração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 ára cada 15h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B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B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7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B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5.2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Organização de evento relacionado à área da</w:t>
            </w:r>
          </w:p>
          <w:p w:rsidR="00000000" w:rsidDel="00000000" w:rsidP="00000000" w:rsidRDefault="00000000" w:rsidRPr="00000000" w14:paraId="000000B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color w:val="000000"/>
                <w:sz w:val="18"/>
                <w:szCs w:val="18"/>
                <w:rtl w:val="0"/>
              </w:rPr>
              <w:t xml:space="preserve">saúde/ensino/pesquisa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B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Fonts w:ascii="Calibri" w:cs="Calibri" w:eastAsia="Calibri" w:hAnsi="Calibri"/>
                <w:color w:val="000000"/>
                <w:sz w:val="18"/>
                <w:szCs w:val="18"/>
                <w:rtl w:val="0"/>
              </w:rPr>
              <w:t xml:space="preserve">1</w:t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C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C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44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C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278" w:right="37" w:hanging="202"/>
              <w:rPr>
                <w:b w:val="1"/>
                <w:bCs w:val="1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35" w:lineRule="auto"/>
              <w:ind w:left="142" w:right="84" w:hanging="40"/>
              <w:rPr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b w:val="1"/>
                <w:bCs w:val="1"/>
                <w:color w:val="000000"/>
                <w:sz w:val="18"/>
                <w:szCs w:val="18"/>
                <w:rtl w:val="0"/>
              </w:rPr>
              <w:t xml:space="preserve">TOTAL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Calibri" w:cs="Calibri" w:eastAsia="Calibri" w:hAnsi="Calibri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center"/>
          </w:tcPr>
          <w:p w:rsidR="00000000" w:rsidDel="00000000" w:rsidP="00000000" w:rsidRDefault="00000000" w:rsidRPr="00000000" w14:paraId="000000C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C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right w:color="808080" w:space="0" w:sz="8" w:val="single"/>
            </w:tcBorders>
            <w:vAlign w:val="center"/>
          </w:tcPr>
          <w:p w:rsidR="00000000" w:rsidDel="00000000" w:rsidP="00000000" w:rsidRDefault="00000000" w:rsidRPr="00000000" w14:paraId="000000C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Times New Roman" w:cs="Times New Roman" w:eastAsia="Times New Roman" w:hAnsi="Times New Roman"/>
                <w:color w:val="000000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C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before="67" w:lineRule="auto"/>
        <w:ind w:left="1115" w:firstLine="0"/>
        <w:rPr>
          <w:color w:val="000000"/>
          <w:sz w:val="16"/>
          <w:szCs w:val="16"/>
        </w:rPr>
      </w:pPr>
      <w:r w:rsidDel="00000000" w:rsidR="00000000" w:rsidRPr="00000000">
        <w:rPr>
          <w:color w:val="000000"/>
          <w:sz w:val="16"/>
          <w:szCs w:val="16"/>
          <w:rtl w:val="0"/>
        </w:rPr>
        <w:t xml:space="preserve">*Artigos publicados em revistas predatórias não serão pontuados. Maiores informações sobre revistas predatórias podem ser obtidas no endereço</w:t>
      </w:r>
      <w:r w:rsidDel="00000000" w:rsidR="00000000" w:rsidRPr="00000000">
        <w:rPr>
          <w:rtl w:val="0"/>
        </w:rPr>
        <w:t xml:space="preserve">     </w:t>
      </w:r>
      <w:r w:rsidDel="00000000" w:rsidR="00000000" w:rsidRPr="00000000">
        <w:rPr>
          <w:color w:val="000000"/>
          <w:sz w:val="16"/>
          <w:szCs w:val="16"/>
          <w:rtl w:val="0"/>
        </w:rPr>
        <w:t xml:space="preserve"> </w:t>
      </w:r>
      <w:hyperlink r:id="rId7">
        <w:r w:rsidDel="00000000" w:rsidR="00000000" w:rsidRPr="00000000">
          <w:rPr>
            <w:color w:val="0000ed"/>
            <w:sz w:val="16"/>
            <w:szCs w:val="16"/>
            <w:u w:val="single"/>
            <w:rtl w:val="0"/>
          </w:rPr>
          <w:t xml:space="preserve">https://www.nature.com/articles/d41586-019-03759-</w:t>
        </w:r>
      </w:hyperlink>
      <w:hyperlink r:id="rId8">
        <w:r w:rsidDel="00000000" w:rsidR="00000000" w:rsidRPr="00000000">
          <w:rPr>
            <w:color w:val="0000ed"/>
            <w:sz w:val="16"/>
            <w:szCs w:val="16"/>
            <w:rtl w:val="0"/>
          </w:rPr>
          <w:t xml:space="preserve">y</w:t>
        </w:r>
      </w:hyperlink>
      <w:r w:rsidDel="00000000" w:rsidR="00000000" w:rsidRPr="00000000">
        <w:rPr>
          <w:rtl w:val="0"/>
        </w:rPr>
      </w:r>
    </w:p>
    <w:sectPr>
      <w:headerReference r:id="rId9" w:type="default"/>
      <w:pgSz w:h="16840" w:w="11900" w:orient="portrait"/>
      <w:pgMar w:bottom="709" w:top="160" w:left="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A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  <w:drawing>
        <wp:inline distB="0" distT="0" distL="0" distR="0">
          <wp:extent cx="2386774" cy="542448"/>
          <wp:effectExtent b="0" l="0" r="0" t="0"/>
          <wp:docPr descr="Timbre" id="1029896138" name="image1.jpg"/>
          <a:graphic>
            <a:graphicData uri="http://schemas.openxmlformats.org/drawingml/2006/picture">
              <pic:pic>
                <pic:nvPicPr>
                  <pic:cNvPr descr="Timbre" id="0" name="image1.jp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2386774" cy="542448"/>
                  </a:xfrm>
                  <a:prstGeom prst="rect"/>
                  <a:ln/>
                </pic:spPr>
              </pic:pic>
            </a:graphicData>
          </a:graphic>
        </wp:inline>
      </w:drawing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B">
    <w:pPr>
      <w:keepNext w:val="0"/>
      <w:keepLines w:val="0"/>
      <w:pageBreakBefore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center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P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ind w:left="6"/>
    </w:pPr>
    <w:rPr>
      <w:b w:val="1"/>
      <w:bCs w:val="1"/>
      <w:sz w:val="16"/>
      <w:szCs w:val="16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uiPriority w:val="2"/>
    <w:semiHidden w:val="1"/>
    <w:unhideWhenUsed w:val="1"/>
    <w:qFormat w:val="1"/>
    <w:tblPr>
      <w:tblInd w:w="0.0" w:type="dxa"/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Corpodetexto">
    <w:name w:val="Body Text"/>
    <w:basedOn w:val="Normal"/>
    <w:uiPriority w:val="1"/>
    <w:qFormat w:val="1"/>
    <w:rPr>
      <w:sz w:val="16"/>
      <w:szCs w:val="16"/>
    </w:rPr>
  </w:style>
  <w:style w:type="paragraph" w:styleId="PargrafodaLista">
    <w:name w:val="List Paragraph"/>
    <w:basedOn w:val="Normal"/>
    <w:uiPriority w:val="1"/>
    <w:qFormat w:val="1"/>
    <w:pPr>
      <w:spacing w:before="77"/>
      <w:ind w:left="161" w:hanging="954"/>
    </w:pPr>
  </w:style>
  <w:style w:type="paragraph" w:styleId="TableParagraph" w:customStyle="1">
    <w:name w:val="Table Paragraph"/>
    <w:basedOn w:val="Normal"/>
    <w:uiPriority w:val="1"/>
    <w:qFormat w:val="1"/>
  </w:style>
  <w:style w:type="character" w:styleId="Hyperlink">
    <w:name w:val="Hyperlink"/>
    <w:basedOn w:val="Fontepargpadro"/>
    <w:uiPriority w:val="99"/>
    <w:unhideWhenUsed w:val="1"/>
    <w:rsid w:val="002603A4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603A4"/>
    <w:rPr>
      <w:color w:val="605e5c"/>
      <w:shd w:color="auto" w:fill="e1dfdd" w:val="clear"/>
    </w:rPr>
  </w:style>
  <w:style w:type="table" w:styleId="a" w:customStyle="1">
    <w:basedOn w:val="TableNormal1"/>
    <w:tblPr>
      <w:tblStyleRowBandSize w:val="1"/>
      <w:tblStyleColBandSize w:val="1"/>
    </w:tblPr>
  </w:style>
  <w:style w:type="table" w:styleId="a0" w:customStyle="1">
    <w:basedOn w:val="TableNormal1"/>
    <w:tblPr>
      <w:tblStyleRowBandSize w:val="1"/>
      <w:tblStyleColBandSize w:val="1"/>
    </w:tblPr>
  </w:style>
  <w:style w:type="table" w:styleId="a1" w:customStyle="1">
    <w:basedOn w:val="TableNormal1"/>
    <w:tblPr>
      <w:tblStyleRowBandSize w:val="1"/>
      <w:tblStyleColBandSize w:val="1"/>
    </w:tblPr>
  </w:style>
  <w:style w:type="table" w:styleId="a2" w:customStyle="1">
    <w:basedOn w:val="TableNormal1"/>
    <w:tblPr>
      <w:tblStyleRowBandSize w:val="1"/>
      <w:tblStyleColBandSize w:val="1"/>
    </w:tblPr>
  </w:style>
  <w:style w:type="table" w:styleId="a3" w:customStyle="1">
    <w:basedOn w:val="TableNormal1"/>
    <w:tblPr>
      <w:tblStyleRowBandSize w:val="1"/>
      <w:tblStyleColBandSize w:val="1"/>
    </w:tblPr>
  </w:style>
  <w:style w:type="table" w:styleId="a4" w:customStyle="1">
    <w:basedOn w:val="TableNormal1"/>
    <w:tblPr>
      <w:tblStyleRowBandSize w:val="1"/>
      <w:tblStyleColBandSize w:val="1"/>
    </w:tblPr>
  </w:style>
  <w:style w:type="table" w:styleId="a5" w:customStyle="1">
    <w:basedOn w:val="TableNormal1"/>
    <w:tblPr>
      <w:tblStyleRowBandSize w:val="1"/>
      <w:tblStyleColBandSize w:val="1"/>
    </w:tblPr>
  </w:style>
  <w:style w:type="paragraph" w:styleId="Textodecomentrio">
    <w:name w:val="annotation text"/>
    <w:basedOn w:val="Normal"/>
    <w:link w:val="TextodecomentrioChar"/>
    <w:uiPriority w:val="99"/>
    <w:unhideWhenUsed w:val="1"/>
    <w:rPr>
      <w:sz w:val="20"/>
      <w:szCs w:val="20"/>
    </w:rPr>
  </w:style>
  <w:style w:type="character" w:styleId="TextodecomentrioChar" w:customStyle="1">
    <w:name w:val="Texto de comentário Char"/>
    <w:basedOn w:val="Fontepargpadro"/>
    <w:link w:val="Textodecomentrio"/>
    <w:uiPriority w:val="99"/>
    <w:rPr>
      <w:sz w:val="20"/>
      <w:szCs w:val="20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 w:val="1"/>
    <w:unhideWhenUsed w:val="1"/>
    <w:rsid w:val="004E7B36"/>
    <w:rPr>
      <w:b w:val="1"/>
      <w:bCs w:val="1"/>
    </w:rPr>
  </w:style>
  <w:style w:type="character" w:styleId="AssuntodocomentrioChar" w:customStyle="1">
    <w:name w:val="Assunto do comentário Char"/>
    <w:basedOn w:val="TextodecomentrioChar"/>
    <w:link w:val="Assuntodocomentrio"/>
    <w:uiPriority w:val="99"/>
    <w:semiHidden w:val="1"/>
    <w:rsid w:val="004E7B36"/>
    <w:rPr>
      <w:b w:val="1"/>
      <w:bCs w:val="1"/>
      <w:sz w:val="20"/>
      <w:szCs w:val="20"/>
    </w:rPr>
  </w:style>
  <w:style w:type="table" w:styleId="a6" w:customStyle="1">
    <w:basedOn w:val="TableNormal0"/>
    <w:tblPr>
      <w:tblStyleRowBandSize w:val="1"/>
      <w:tblStyleColBandSize w:val="1"/>
    </w:tblPr>
  </w:style>
  <w:style w:type="table" w:styleId="a7" w:customStyle="1">
    <w:basedOn w:val="TableNormal0"/>
    <w:tblPr>
      <w:tblStyleRowBandSize w:val="1"/>
      <w:tblStyleColBandSize w:val="1"/>
    </w:tblPr>
  </w:style>
  <w:style w:type="table" w:styleId="a8" w:customStyle="1">
    <w:basedOn w:val="TableNormal0"/>
    <w:tblPr>
      <w:tblStyleRowBandSize w:val="1"/>
      <w:tblStyleColBandSize w:val="1"/>
    </w:tblPr>
  </w:style>
  <w:style w:type="table" w:styleId="a9" w:customStyle="1">
    <w:basedOn w:val="TableNormal0"/>
    <w:tblPr>
      <w:tblStyleRowBandSize w:val="1"/>
      <w:tblStyleColBandSize w:val="1"/>
    </w:tblPr>
  </w:style>
  <w:style w:type="table" w:styleId="aa" w:customStyle="1">
    <w:basedOn w:val="TableNormal0"/>
    <w:tblPr>
      <w:tblStyleRowBandSize w:val="1"/>
      <w:tblStyleColBandSize w:val="1"/>
    </w:tblPr>
  </w:style>
  <w:style w:type="table" w:styleId="ab" w:customStyle="1">
    <w:basedOn w:val="TableNormal0"/>
    <w:tblPr>
      <w:tblStyleRowBandSize w:val="1"/>
      <w:tblStyleColBandSize w:val="1"/>
    </w:tblPr>
  </w:style>
  <w:style w:type="paragraph" w:styleId="Cabealho">
    <w:name w:val="header"/>
    <w:basedOn w:val="Normal"/>
    <w:link w:val="CabealhoChar"/>
    <w:uiPriority w:val="99"/>
    <w:unhideWhenUsed w:val="1"/>
    <w:rsid w:val="00673ADD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basedOn w:val="Fontepargpadro"/>
    <w:link w:val="Cabealho"/>
    <w:uiPriority w:val="99"/>
    <w:rsid w:val="00673ADD"/>
  </w:style>
  <w:style w:type="paragraph" w:styleId="Rodap">
    <w:name w:val="footer"/>
    <w:basedOn w:val="Normal"/>
    <w:link w:val="RodapChar"/>
    <w:uiPriority w:val="99"/>
    <w:unhideWhenUsed w:val="1"/>
    <w:rsid w:val="00673ADD"/>
    <w:pPr>
      <w:tabs>
        <w:tab w:val="center" w:pos="4252"/>
        <w:tab w:val="right" w:pos="8504"/>
      </w:tabs>
    </w:pPr>
  </w:style>
  <w:style w:type="character" w:styleId="RodapChar" w:customStyle="1">
    <w:name w:val="Rodapé Char"/>
    <w:basedOn w:val="Fontepargpadro"/>
    <w:link w:val="Rodap"/>
    <w:uiPriority w:val="99"/>
    <w:rsid w:val="00673ADD"/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yperlink" Target="https://www.nature.com/articles/d41586-019-03759-y" TargetMode="External"/><Relationship Id="rId8" Type="http://schemas.openxmlformats.org/officeDocument/2006/relationships/hyperlink" Target="https://www.nature.com/articles/d41586-019-03759-y" TargetMode="Externa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muWadkYHrdKuBQmWNLNL4Z+2GkQ==">CgMxLjA4AHIhMTVVQmUyajF4LXBWcnFzektsZTFoaEhweV9DaXBwSk1V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2026-10-07T14:29:00Z</dcterms:creat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2024-12-13T00:00:00Z</vt:filetime>
  </property>
  <property fmtid="{D5CDD505-2E9C-101B-9397-08002B2CF9AE}" pid="3" name="Creator">
    <vt:lpwstr>Mozilla/5.0 (Windows NT 10.0; Win64; x64) AppleWebKit/537.36 (KHTML, like Gecko) Chrome/131.0.0.0 Safari/537.36</vt:lpwstr>
  </property>
  <property fmtid="{D5CDD505-2E9C-101B-9397-08002B2CF9AE}" pid="4" name="LastSaved">
    <vt:filetime>2025-06-10T00:00:00Z</vt:filetime>
  </property>
  <property fmtid="{D5CDD505-2E9C-101B-9397-08002B2CF9AE}" pid="5" name="Producer">
    <vt:lpwstr>Skia/PDF m131</vt:lpwstr>
  </property>
</Properties>
</file>