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87" w:rsidRDefault="00BB6339">
      <w:pPr>
        <w:shd w:val="clear" w:color="auto" w:fill="FFFFFF"/>
        <w:ind w:right="4"/>
        <w:jc w:val="center"/>
        <w:rPr>
          <w:b/>
          <w:sz w:val="24"/>
          <w:szCs w:val="24"/>
        </w:rPr>
      </w:pPr>
      <w:r>
        <w:t xml:space="preserve">     </w:t>
      </w:r>
      <w:r>
        <w:rPr>
          <w:b/>
          <w:sz w:val="24"/>
          <w:szCs w:val="24"/>
        </w:rPr>
        <w:t>ANEXO III - BAREMA MESTRADO</w:t>
      </w:r>
    </w:p>
    <w:p w:rsidR="00FA2C87" w:rsidRDefault="00FA2C87">
      <w:pPr>
        <w:shd w:val="clear" w:color="auto" w:fill="FFFFFF"/>
        <w:ind w:right="4"/>
        <w:jc w:val="center"/>
        <w:rPr>
          <w:sz w:val="24"/>
          <w:szCs w:val="24"/>
        </w:rPr>
      </w:pPr>
    </w:p>
    <w:tbl>
      <w:tblPr>
        <w:tblStyle w:val="affff4"/>
        <w:tblW w:w="92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2"/>
        <w:gridCol w:w="1418"/>
      </w:tblGrid>
      <w:tr w:rsidR="00FA2C87">
        <w:trPr>
          <w:trHeight w:val="64"/>
        </w:trPr>
        <w:tc>
          <w:tcPr>
            <w:tcW w:w="7792" w:type="dxa"/>
          </w:tcPr>
          <w:p w:rsidR="00FA2C87" w:rsidRDefault="00BB6339">
            <w:pPr>
              <w:shd w:val="clear" w:color="auto" w:fill="FFFFFF"/>
              <w:ind w:right="10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QUESITOS</w:t>
            </w:r>
          </w:p>
        </w:tc>
        <w:tc>
          <w:tcPr>
            <w:tcW w:w="1418" w:type="dxa"/>
          </w:tcPr>
          <w:p w:rsidR="00FA2C87" w:rsidRDefault="00BB6339">
            <w:pPr>
              <w:shd w:val="clear" w:color="auto" w:fill="FFFFFF"/>
              <w:ind w:right="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</w:tc>
      </w:tr>
      <w:tr w:rsidR="00FA2C87">
        <w:trPr>
          <w:trHeight w:val="283"/>
        </w:trPr>
        <w:tc>
          <w:tcPr>
            <w:tcW w:w="7792" w:type="dxa"/>
          </w:tcPr>
          <w:p w:rsidR="00FA2C87" w:rsidRDefault="00BB6339">
            <w:pPr>
              <w:shd w:val="clear" w:color="auto" w:fill="FFFFFF"/>
              <w:ind w:righ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Atividades Científicas ou Técnicas (máximo 70 pontos)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Artigos de natureza científica ou técnica publicados em revistas indexadas (ou com aceite por escrito), </w:t>
            </w:r>
            <w:r>
              <w:rPr>
                <w:color w:val="000000"/>
                <w:sz w:val="20"/>
                <w:szCs w:val="20"/>
                <w:u w:val="single"/>
              </w:rPr>
              <w:t>quando 1º ou último autor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:rsidR="00FA2C87" w:rsidRDefault="00BB6339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&gt;= 4 - 20 pontos</w:t>
            </w:r>
          </w:p>
          <w:p w:rsidR="00FA2C87" w:rsidRDefault="00BB6339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 2,0 - 3,99 - 15 pontos</w:t>
            </w:r>
          </w:p>
          <w:p w:rsidR="00FA2C87" w:rsidRDefault="00BB6339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 0,5 a 1,99 - 10 pontos </w:t>
            </w:r>
          </w:p>
          <w:p w:rsidR="00FA2C87" w:rsidRDefault="00BB6339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indexada sem fator de impacto ou IF até 0,49 - 3 pontos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Artigos de natureza científica ou técnica publicados em revistas indexadas (ou com aceite por escrito), </w:t>
            </w:r>
            <w:r>
              <w:rPr>
                <w:sz w:val="20"/>
                <w:szCs w:val="20"/>
                <w:u w:val="single"/>
              </w:rPr>
              <w:t>quando co-autor</w:t>
            </w:r>
            <w:r>
              <w:rPr>
                <w:sz w:val="20"/>
                <w:szCs w:val="20"/>
              </w:rPr>
              <w:t xml:space="preserve"> </w:t>
            </w:r>
          </w:p>
          <w:p w:rsidR="00FA2C87" w:rsidRDefault="00BB6339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&gt;= 4 - 10 pontos</w:t>
            </w:r>
          </w:p>
          <w:p w:rsidR="00FA2C87" w:rsidRDefault="00BB6339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 2,0 - 3,99 - 8 pontos </w:t>
            </w:r>
          </w:p>
          <w:p w:rsidR="00FA2C87" w:rsidRDefault="00BB6339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 0,5 a 1,99 - 5 pontos</w:t>
            </w:r>
          </w:p>
          <w:p w:rsidR="00FA2C87" w:rsidRDefault="00BB6339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indexada sem fator de impacto ou IF até 0,49 - 2 pontos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Capítulo de livro (nacional 5 pontos e internacional 10 pontos por capítulo)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rPr>
          <w:trHeight w:val="2730"/>
        </w:trPr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de trabalho em eventos científicos ou de extensão INTERNACIONAL</w:t>
            </w:r>
          </w:p>
          <w:p w:rsidR="00FA2C87" w:rsidRDefault="00BB6339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completo (resumo/pôster + apresentação oral) (1º autor - 4 pontos ; coautor - 2 pontos)</w:t>
            </w:r>
          </w:p>
          <w:p w:rsidR="00FA2C87" w:rsidRDefault="00BB6339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resumo/pôster (1º autor - 3 pontos ; coautor - 1 ponto)</w:t>
            </w:r>
          </w:p>
          <w:p w:rsidR="00FA2C87" w:rsidRDefault="00FA2C87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</w:p>
          <w:p w:rsidR="00FA2C87" w:rsidRDefault="00BB6339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de trabalho em eventos científicos ou de extensão NACIONAL</w:t>
            </w:r>
          </w:p>
          <w:p w:rsidR="00FA2C87" w:rsidRDefault="00BB6339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completo (resumo/pôster + apresentação oral) (1º autor - 3 pontos ; coautor - 1 ponto)</w:t>
            </w:r>
          </w:p>
          <w:p w:rsidR="00FA2C87" w:rsidRDefault="00BB6339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resumo/pôster (1º autor - 2 pontos ; coautor - 0,5 ponto)</w:t>
            </w:r>
          </w:p>
          <w:p w:rsidR="00FA2C87" w:rsidRDefault="00BB6339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:rsidR="00FA2C87" w:rsidRDefault="00BB6339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trabalho será pontuado apenas uma vez (completo ou resumo/pôster).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como ouvinte em eventos científicos ou de extensão (evento com carga-horária mínima de 5 horas - máximo de 15 pontos)</w:t>
            </w:r>
          </w:p>
          <w:p w:rsidR="00FA2C87" w:rsidRDefault="00BB6339">
            <w:pPr>
              <w:numPr>
                <w:ilvl w:val="0"/>
                <w:numId w:val="6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INTERNACIONAL (2 pontos por participação) </w:t>
            </w:r>
          </w:p>
          <w:p w:rsidR="00FA2C87" w:rsidRDefault="00BB6339">
            <w:pPr>
              <w:numPr>
                <w:ilvl w:val="0"/>
                <w:numId w:val="6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NACIONAL (1  ponto por participação) </w:t>
            </w:r>
          </w:p>
          <w:p w:rsidR="00FA2C87" w:rsidRDefault="00FA2C87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</w:p>
          <w:p w:rsidR="00FA2C87" w:rsidRDefault="00BB6339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Participação como ouvinte em palestras/eventos com carga-horária inferior a 5 horas (0,2 ponto por evento) - máximo 2 pontos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Estágio VOLUNTÁRIO (SEM BOLSA) de iniciação científica e/ou extensão (3 pontos por semestre) </w:t>
            </w:r>
          </w:p>
          <w:p w:rsidR="00FA2C87" w:rsidRDefault="00FA2C87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</w:p>
          <w:p w:rsidR="00FA2C87" w:rsidRDefault="00BB6339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Estágio COM BOLSA de iniciação científica, de extensão ou inovação em desenvolvimento tecnológico (5 pontos por semestre) </w:t>
            </w:r>
          </w:p>
          <w:p w:rsidR="00FA2C87" w:rsidRDefault="00FA2C87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</w:p>
          <w:p w:rsidR="00FA2C87" w:rsidRDefault="00BB6339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de outra natureza que não curriculares obrigatórios (2 pontos por semestre) – máximo 10 pontos</w:t>
            </w:r>
          </w:p>
          <w:p w:rsidR="00FA2C87" w:rsidRDefault="00FA2C87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</w:rPr>
              <w:lastRenderedPageBreak/>
              <w:t>Participação em atividades de pesquisa, extensão/ações comunitárias promovidas pela UFCSPA ou órgãos externos não pontuados no item 8, com no mínimo de 5 horas) - 0,5 pontos/atividade - máximo 5 pontos</w:t>
            </w:r>
          </w:p>
          <w:p w:rsidR="00FA2C87" w:rsidRDefault="00FA2C87">
            <w:p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Experiência internacional</w:t>
            </w:r>
          </w:p>
          <w:p w:rsidR="00FA2C87" w:rsidRDefault="00BB6339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Intercâmbio acadêmico (1 ponto por mês)  – máximo 12 pontos</w:t>
            </w:r>
          </w:p>
          <w:p w:rsidR="00FA2C87" w:rsidRDefault="00BB6339">
            <w:pPr>
              <w:shd w:val="clear" w:color="auto" w:fill="FFFFFF"/>
              <w:ind w:left="720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Intercâmbio científico (2 pontos por mês)  – máximo 12 pontos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shd w:val="clear" w:color="auto" w:fill="FFFFFF"/>
              <w:ind w:righ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Atividades Relacionadas ao ensino (20 pontos)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rPr>
          <w:trHeight w:val="503"/>
        </w:trPr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Experiência docente em nível médio por no mínimo 1 semestre (2 pontos por semestre) – máximo 6 pontos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Experiência docente em nível superior por no mínimo 1 semestre (2 pontos por semestre) – máximo 10 pontos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Monitoria em disciplina por no mínimo 1 semestre (0,5 ponto por semestre) – máximo 1 ponto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Prêmios ou Menção Honrosa na área acadêmica (1 ponto por prêmio) – máximo 3 pontos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rPr>
          <w:trHeight w:val="1021"/>
        </w:trPr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Orientação e/ou co-orientação </w:t>
            </w:r>
          </w:p>
          <w:p w:rsidR="00FA2C87" w:rsidRDefault="00BB6339">
            <w:pPr>
              <w:numPr>
                <w:ilvl w:val="0"/>
                <w:numId w:val="1"/>
              </w:numPr>
              <w:shd w:val="clear" w:color="auto" w:fill="FFFFFF"/>
              <w:ind w:left="708" w:right="34" w:hanging="5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 de conclusão de curso (TCC) - 1 ponto por orientação - máximo 3 pontos</w:t>
            </w:r>
          </w:p>
          <w:p w:rsidR="00FA2C87" w:rsidRDefault="00BB6339">
            <w:pPr>
              <w:numPr>
                <w:ilvl w:val="0"/>
                <w:numId w:val="1"/>
              </w:numPr>
              <w:shd w:val="clear" w:color="auto" w:fill="FFFFFF"/>
              <w:ind w:left="708" w:right="34" w:hanging="5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de iniciação científica, extensão ou tecnológica -  1 ponto por semestre por semestre de orientação - máximo 5 pontos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em banca examinadora (0,5 ponto por participação) – máximo 3 pontos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Cursos ministrados (0,5 ponto por hora) – máximo 3 pontos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Participação em programa de iniciação à docência (1 ponto por semestre se voluntário/ 2 pontos por semestre se bolsista) 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shd w:val="clear" w:color="auto" w:fill="FFFFFF"/>
              <w:ind w:righ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Formação acadêmica e outros (10 pontos)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Especialização (4 pontos)</w:t>
            </w:r>
          </w:p>
          <w:p w:rsidR="00FA2C87" w:rsidRDefault="00BB63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Residência (2 pontos) 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Organização de evento</w:t>
            </w:r>
          </w:p>
          <w:p w:rsidR="00FA2C87" w:rsidRDefault="00BB6339">
            <w:pPr>
              <w:numPr>
                <w:ilvl w:val="0"/>
                <w:numId w:val="7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membro da comissão organizadora - 1 ponto por evento </w:t>
            </w:r>
          </w:p>
          <w:p w:rsidR="00FA2C87" w:rsidRDefault="00BB6339">
            <w:pPr>
              <w:numPr>
                <w:ilvl w:val="0"/>
                <w:numId w:val="7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em evento - 0,5 ponto por evento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Formação complementar (cursos na área de pesquisa, extensão ou inovação)</w:t>
            </w:r>
          </w:p>
          <w:p w:rsidR="00FA2C87" w:rsidRDefault="00BB6339">
            <w:pPr>
              <w:numPr>
                <w:ilvl w:val="0"/>
                <w:numId w:val="2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INTERNACIONAL (1 ponto a cada 3 horas)</w:t>
            </w:r>
          </w:p>
          <w:p w:rsidR="00FA2C87" w:rsidRDefault="00BB6339">
            <w:pPr>
              <w:numPr>
                <w:ilvl w:val="0"/>
                <w:numId w:val="2"/>
              </w:numPr>
              <w:shd w:val="clear" w:color="auto" w:fill="FFFFFF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NACIONAL (0,5 ponto a cada 3 horas)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Representação discente em órgãos colegiados (conselhos universitários, núcleo docente estruturante, comissão coordenadora do PPG, comissão de graduação, comissão de estágio, centros e diretórios acadêmicos) - 0,5 pontos por semestre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  <w:tr w:rsidR="00FA2C87">
        <w:tc>
          <w:tcPr>
            <w:tcW w:w="7792" w:type="dxa"/>
          </w:tcPr>
          <w:p w:rsidR="00FA2C87" w:rsidRDefault="00BB6339">
            <w:pPr>
              <w:shd w:val="clear" w:color="auto" w:fill="FFFFFF"/>
              <w:ind w:left="360" w:right="1026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1418" w:type="dxa"/>
          </w:tcPr>
          <w:p w:rsidR="00FA2C87" w:rsidRDefault="00FA2C87">
            <w:pPr>
              <w:shd w:val="clear" w:color="auto" w:fill="FFFFFF"/>
              <w:ind w:right="1026"/>
              <w:jc w:val="both"/>
              <w:rPr>
                <w:sz w:val="20"/>
                <w:szCs w:val="20"/>
              </w:rPr>
            </w:pPr>
          </w:p>
        </w:tc>
      </w:tr>
    </w:tbl>
    <w:p w:rsidR="00FA2C87" w:rsidRDefault="00FA2C87">
      <w:pPr>
        <w:shd w:val="clear" w:color="auto" w:fill="FFFFFF"/>
        <w:ind w:right="4"/>
        <w:jc w:val="center"/>
        <w:rPr>
          <w:sz w:val="24"/>
          <w:szCs w:val="24"/>
        </w:rPr>
      </w:pPr>
    </w:p>
    <w:p w:rsidR="00FA2C87" w:rsidRDefault="00BB6339" w:rsidP="00BE3C1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t>*Revistas indexadas nas bases Scopus, Web of Science, PubMed</w:t>
      </w:r>
      <w:bookmarkStart w:id="0" w:name="_GoBack"/>
      <w:bookmarkEnd w:id="0"/>
    </w:p>
    <w:sectPr w:rsidR="00FA2C87">
      <w:headerReference w:type="default" r:id="rId8"/>
      <w:footerReference w:type="default" r:id="rId9"/>
      <w:pgSz w:w="11900" w:h="16840"/>
      <w:pgMar w:top="1967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EB0" w:rsidRDefault="00BB6339">
      <w:r>
        <w:separator/>
      </w:r>
    </w:p>
  </w:endnote>
  <w:endnote w:type="continuationSeparator" w:id="0">
    <w:p w:rsidR="00F16EB0" w:rsidRDefault="00BB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C87" w:rsidRDefault="00BB63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EB0" w:rsidRDefault="00BB6339">
      <w:r>
        <w:separator/>
      </w:r>
    </w:p>
  </w:footnote>
  <w:footnote w:type="continuationSeparator" w:id="0">
    <w:p w:rsidR="00F16EB0" w:rsidRDefault="00BB6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FA2C87" w:rsidRDefault="00BB6339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>
          <wp:extent cx="3554095" cy="795020"/>
          <wp:effectExtent l="0" t="0" r="0" b="0"/>
          <wp:docPr id="2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409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A2C87" w:rsidRDefault="00BB6339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:rsidR="00FA2C87" w:rsidRDefault="00BB63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Biociências</w:t>
    </w:r>
  </w:p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FA2C87" w:rsidRDefault="00FA2C8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4D6"/>
    <w:multiLevelType w:val="multilevel"/>
    <w:tmpl w:val="602292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A07814"/>
    <w:multiLevelType w:val="multilevel"/>
    <w:tmpl w:val="D854B1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5F6FB3"/>
    <w:multiLevelType w:val="multilevel"/>
    <w:tmpl w:val="D95089DA"/>
    <w:lvl w:ilvl="0">
      <w:start w:val="1"/>
      <w:numFmt w:val="decimal"/>
      <w:lvlText w:val="%1."/>
      <w:lvlJc w:val="left"/>
      <w:pPr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2" w:hanging="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•"/>
      <w:lvlJc w:val="left"/>
      <w:pPr>
        <w:ind w:left="1975" w:hanging="549"/>
      </w:pPr>
    </w:lvl>
    <w:lvl w:ilvl="4">
      <w:start w:val="1"/>
      <w:numFmt w:val="bullet"/>
      <w:lvlText w:val="•"/>
      <w:lvlJc w:val="left"/>
      <w:pPr>
        <w:ind w:left="3191" w:hanging="548"/>
      </w:pPr>
    </w:lvl>
    <w:lvl w:ilvl="5">
      <w:start w:val="1"/>
      <w:numFmt w:val="bullet"/>
      <w:lvlText w:val="•"/>
      <w:lvlJc w:val="left"/>
      <w:pPr>
        <w:ind w:left="4407" w:hanging="549"/>
      </w:pPr>
    </w:lvl>
    <w:lvl w:ilvl="6">
      <w:start w:val="1"/>
      <w:numFmt w:val="bullet"/>
      <w:lvlText w:val="•"/>
      <w:lvlJc w:val="left"/>
      <w:pPr>
        <w:ind w:left="5623" w:hanging="549"/>
      </w:pPr>
    </w:lvl>
    <w:lvl w:ilvl="7">
      <w:start w:val="1"/>
      <w:numFmt w:val="bullet"/>
      <w:lvlText w:val="•"/>
      <w:lvlJc w:val="left"/>
      <w:pPr>
        <w:ind w:left="6839" w:hanging="549"/>
      </w:pPr>
    </w:lvl>
    <w:lvl w:ilvl="8">
      <w:start w:val="1"/>
      <w:numFmt w:val="bullet"/>
      <w:lvlText w:val="•"/>
      <w:lvlJc w:val="left"/>
      <w:pPr>
        <w:ind w:left="8054" w:hanging="549"/>
      </w:pPr>
    </w:lvl>
  </w:abstractNum>
  <w:abstractNum w:abstractNumId="3" w15:restartNumberingAfterBreak="0">
    <w:nsid w:val="2B6C1957"/>
    <w:multiLevelType w:val="multilevel"/>
    <w:tmpl w:val="8AAA1F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833075"/>
    <w:multiLevelType w:val="multilevel"/>
    <w:tmpl w:val="6DB0859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5A72191"/>
    <w:multiLevelType w:val="multilevel"/>
    <w:tmpl w:val="D6B09C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B6437"/>
    <w:multiLevelType w:val="multilevel"/>
    <w:tmpl w:val="BD54B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87"/>
    <w:rsid w:val="00141A65"/>
    <w:rsid w:val="00840CF2"/>
    <w:rsid w:val="00AE1856"/>
    <w:rsid w:val="00BB6339"/>
    <w:rsid w:val="00BE3C15"/>
    <w:rsid w:val="00F16EB0"/>
    <w:rsid w:val="00FA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9FCA2-3866-4557-A2EF-787941AB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1F"/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FE63E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E63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63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3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styleId="Hyperlink">
    <w:name w:val="Hyperlink"/>
    <w:rsid w:val="00992C8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A5E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A5E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39"/>
    <w:rsid w:val="004A4D99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</w:tblPr>
  </w:style>
  <w:style w:type="table" w:customStyle="1" w:styleId="a0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018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4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itemnivel2">
    <w:name w:val="item_nivel2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">
    <w:name w:val="texto_justificado_recuo_primeira_linha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1">
    <w:name w:val="item_nivel1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16070"/>
    <w:rPr>
      <w:b/>
      <w:bCs/>
    </w:rPr>
  </w:style>
  <w:style w:type="paragraph" w:customStyle="1" w:styleId="itemnivel3">
    <w:name w:val="item_nivel3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4">
    <w:name w:val="item_nivel4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espsimples">
    <w:name w:val="texto_justificado_recuo_primeira_linha_esp_simples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01A91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alinhadodireita">
    <w:name w:val="texto_alinhado_direita"/>
    <w:basedOn w:val="Normal"/>
    <w:rsid w:val="00E27A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a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O3T8JJRwvuIoVExJHZMZ+/abw==">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Gabriela Frank</cp:lastModifiedBy>
  <cp:revision>3</cp:revision>
  <dcterms:created xsi:type="dcterms:W3CDTF">2024-08-09T20:34:00Z</dcterms:created>
  <dcterms:modified xsi:type="dcterms:W3CDTF">2024-08-09T20:45:00Z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2019-12-11T00:00:00Z</vt:lpwstr>
  </property>
  <property fmtid="{D5CDD505-2E9C-101B-9397-08002B2CF9AE}" pid="3" name="LastSaved">
    <vt:lpwstr>2020-04-09T00:00:00Z</vt:lpwstr>
  </property>
</Properties>
</file>