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fill="FFFFFF"/>
        <w:spacing w:before="0" w:after="120"/>
        <w:jc w:val="center"/>
        <w:rPr>
          <w:rFonts w:ascii="Calibri" w:hAnsi="Calibri" w:cs="Calibri"/>
          <w:b/>
          <w:b/>
          <w:bCs/>
        </w:rPr>
      </w:pPr>
      <w:r>
        <w:rPr>
          <w:rFonts w:cs="Calibri" w:ascii="Calibri" w:hAnsi="Calibri"/>
          <w:b/>
          <w:bCs/>
        </w:rPr>
        <w:t>ANEXO IV</w:t>
      </w:r>
    </w:p>
    <w:p>
      <w:pPr>
        <w:pStyle w:val="Normal"/>
        <w:shd w:val="clear" w:color="auto" w:fill="FFFFFF"/>
        <w:spacing w:before="0" w:after="120"/>
        <w:jc w:val="center"/>
        <w:rPr>
          <w:rFonts w:ascii="Calibri" w:hAnsi="Calibri" w:cs="Calibri"/>
          <w:b/>
          <w:b/>
          <w:bCs/>
        </w:rPr>
      </w:pPr>
      <w:r>
        <w:rPr>
          <w:rFonts w:cs="Calibri" w:ascii="Calibri" w:hAnsi="Calibri"/>
          <w:b/>
          <w:bCs/>
        </w:rPr>
        <w:t>BAREMA</w:t>
      </w:r>
    </w:p>
    <w:tbl>
      <w:tblPr>
        <w:tblW w:w="9466" w:type="dxa"/>
        <w:jc w:val="left"/>
        <w:tblInd w:w="-115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8047"/>
        <w:gridCol w:w="1418"/>
      </w:tblGrid>
      <w:tr>
        <w:trPr>
          <w:trHeight w:val="64" w:hRule="atLeast"/>
        </w:trPr>
        <w:tc>
          <w:tcPr>
            <w:tcW w:w="8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/>
              <w:ind w:right="1026" w:hanging="0"/>
              <w:jc w:val="center"/>
              <w:rPr>
                <w:rFonts w:ascii="Calibri" w:hAnsi="Calibri" w:cs="Calibri"/>
                <w:b/>
                <w:b/>
              </w:rPr>
            </w:pPr>
            <w:r>
              <w:rPr>
                <w:rFonts w:cs="Calibri" w:ascii="Calibri" w:hAnsi="Calibri"/>
                <w:b/>
              </w:rPr>
              <w:t>Quesitos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/>
              <w:ind w:right="24" w:hanging="0"/>
              <w:jc w:val="center"/>
              <w:rPr>
                <w:rFonts w:ascii="Calibri" w:hAnsi="Calibri" w:cs="Calibri"/>
                <w:b/>
                <w:b/>
              </w:rPr>
            </w:pPr>
            <w:r>
              <w:rPr>
                <w:rFonts w:cs="Calibri" w:ascii="Calibri" w:hAnsi="Calibri"/>
                <w:b/>
              </w:rPr>
              <w:t>Pontuação</w:t>
            </w:r>
          </w:p>
        </w:tc>
      </w:tr>
      <w:tr>
        <w:trPr>
          <w:trHeight w:val="64" w:hRule="atLeast"/>
        </w:trPr>
        <w:tc>
          <w:tcPr>
            <w:tcW w:w="8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/>
              <w:ind w:right="1026" w:hanging="0"/>
              <w:rPr>
                <w:rFonts w:ascii="Calibri" w:hAnsi="Calibri" w:cs="Calibri"/>
                <w:b/>
                <w:b/>
              </w:rPr>
            </w:pPr>
            <w:r>
              <w:rPr>
                <w:rFonts w:cs="Calibri" w:ascii="Calibri" w:hAnsi="Calibri"/>
                <w:b/>
              </w:rPr>
              <w:t>PPG de vínculo (máximo 10 pontos)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/>
              <w:ind w:right="24" w:hanging="0"/>
              <w:jc w:val="center"/>
              <w:rPr>
                <w:rFonts w:ascii="Calibri" w:hAnsi="Calibri" w:cs="Calibri"/>
                <w:b/>
                <w:b/>
              </w:rPr>
            </w:pPr>
            <w:r>
              <w:rPr>
                <w:rFonts w:cs="Calibri" w:ascii="Calibri" w:hAnsi="Calibri"/>
                <w:b/>
              </w:rPr>
            </w:r>
          </w:p>
        </w:tc>
      </w:tr>
      <w:tr>
        <w:trPr>
          <w:trHeight w:val="64" w:hRule="atLeast"/>
        </w:trPr>
        <w:tc>
          <w:tcPr>
            <w:tcW w:w="8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4"/>
              </w:numPr>
              <w:shd w:val="clear" w:color="auto" w:fill="FFFFFF"/>
              <w:ind w:left="720" w:right="1026" w:hanging="360"/>
              <w:rPr>
                <w:rFonts w:ascii="Calibri" w:hAnsi="Calibri" w:cs="Calibri"/>
                <w:bCs/>
              </w:rPr>
            </w:pPr>
            <w:r>
              <w:rPr>
                <w:rFonts w:cs="Calibri" w:ascii="Calibri" w:hAnsi="Calibri"/>
                <w:bCs/>
              </w:rPr>
              <w:t>PPG de vínculo com nota 5 – 10 pontos</w:t>
            </w:r>
          </w:p>
          <w:p>
            <w:pPr>
              <w:pStyle w:val="ListParagraph"/>
              <w:numPr>
                <w:ilvl w:val="0"/>
                <w:numId w:val="4"/>
              </w:numPr>
              <w:shd w:val="clear" w:color="auto" w:fill="FFFFFF"/>
              <w:ind w:left="720" w:right="1026" w:hanging="360"/>
              <w:rPr>
                <w:rFonts w:ascii="Calibri" w:hAnsi="Calibri" w:cs="Calibri"/>
                <w:bCs/>
              </w:rPr>
            </w:pPr>
            <w:r>
              <w:rPr>
                <w:rFonts w:cs="Calibri" w:ascii="Calibri" w:hAnsi="Calibri"/>
                <w:bCs/>
              </w:rPr>
              <w:t>PPG de vínculo com nota 4 – 5 pontos</w:t>
            </w:r>
          </w:p>
          <w:p>
            <w:pPr>
              <w:pStyle w:val="ListParagraph"/>
              <w:shd w:val="clear" w:color="auto" w:fill="FFFFFF"/>
              <w:ind w:left="720" w:right="1026" w:hanging="0"/>
              <w:rPr>
                <w:rFonts w:ascii="Calibri" w:hAnsi="Calibri" w:cs="Calibri"/>
                <w:bCs/>
              </w:rPr>
            </w:pPr>
            <w:r>
              <w:rPr/>
              <w:t xml:space="preserve">Indicar aqui o nome do PPG: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/>
              <w:ind w:right="24" w:hanging="0"/>
              <w:jc w:val="center"/>
              <w:rPr>
                <w:rFonts w:ascii="Calibri" w:hAnsi="Calibri" w:cs="Calibri"/>
                <w:b/>
                <w:b/>
              </w:rPr>
            </w:pPr>
            <w:r>
              <w:rPr>
                <w:rFonts w:cs="Calibri" w:ascii="Calibri" w:hAnsi="Calibri"/>
                <w:b/>
              </w:rPr>
            </w:r>
          </w:p>
        </w:tc>
      </w:tr>
      <w:tr>
        <w:trPr>
          <w:trHeight w:val="64" w:hRule="atLeast"/>
        </w:trPr>
        <w:tc>
          <w:tcPr>
            <w:tcW w:w="8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/>
              <w:ind w:right="1026" w:hanging="0"/>
              <w:rPr>
                <w:rFonts w:ascii="Calibri" w:hAnsi="Calibri" w:cs="Calibri"/>
                <w:b/>
                <w:b/>
                <w:bCs/>
              </w:rPr>
            </w:pPr>
            <w:r>
              <w:rPr>
                <w:b/>
                <w:bCs/>
              </w:rPr>
              <w:t>Análise do histórico escolar (máximo 10 pontos)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/>
              <w:ind w:right="24" w:hanging="0"/>
              <w:jc w:val="center"/>
              <w:rPr>
                <w:rFonts w:ascii="Calibri" w:hAnsi="Calibri" w:cs="Calibri"/>
                <w:b/>
                <w:b/>
              </w:rPr>
            </w:pPr>
            <w:r>
              <w:rPr>
                <w:rFonts w:cs="Calibri" w:ascii="Calibri" w:hAnsi="Calibri"/>
                <w:b/>
              </w:rPr>
            </w:r>
          </w:p>
        </w:tc>
      </w:tr>
      <w:tr>
        <w:trPr>
          <w:trHeight w:val="64" w:hRule="atLeast"/>
        </w:trPr>
        <w:tc>
          <w:tcPr>
            <w:tcW w:w="8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4"/>
              </w:numPr>
              <w:shd w:val="clear" w:color="auto" w:fill="FFFFFF"/>
              <w:ind w:left="720" w:right="1026" w:hanging="360"/>
              <w:rPr/>
            </w:pPr>
            <w:r>
              <w:rPr/>
              <w:t>CRG entre os 5% melhores do curso – 10 pontos</w:t>
            </w:r>
          </w:p>
          <w:p>
            <w:pPr>
              <w:pStyle w:val="ListParagraph"/>
              <w:numPr>
                <w:ilvl w:val="0"/>
                <w:numId w:val="4"/>
              </w:numPr>
              <w:shd w:val="clear" w:color="auto" w:fill="FFFFFF"/>
              <w:ind w:left="720" w:right="1026" w:hanging="360"/>
              <w:rPr/>
            </w:pPr>
            <w:r>
              <w:rPr/>
              <w:t>CRG entre os 10% melhores do curso – 5 pontos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/>
              <w:ind w:right="24" w:hanging="0"/>
              <w:jc w:val="center"/>
              <w:rPr>
                <w:rFonts w:ascii="Calibri" w:hAnsi="Calibri" w:cs="Calibri"/>
                <w:b/>
                <w:b/>
              </w:rPr>
            </w:pPr>
            <w:r>
              <w:rPr>
                <w:rFonts w:cs="Calibri" w:ascii="Calibri" w:hAnsi="Calibri"/>
                <w:b/>
              </w:rPr>
            </w:r>
          </w:p>
        </w:tc>
      </w:tr>
      <w:tr>
        <w:trPr>
          <w:trHeight w:val="283" w:hRule="atLeast"/>
        </w:trPr>
        <w:tc>
          <w:tcPr>
            <w:tcW w:w="8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/>
              <w:ind w:right="34" w:hanging="0"/>
              <w:rPr>
                <w:rFonts w:ascii="Calibri" w:hAnsi="Calibri" w:cs="Calibri"/>
                <w:b/>
                <w:b/>
              </w:rPr>
            </w:pPr>
            <w:r>
              <w:rPr>
                <w:rFonts w:cs="Calibri" w:ascii="Calibri" w:hAnsi="Calibri"/>
                <w:b/>
              </w:rPr>
              <w:t>Atividades Científicas ou Técnicas (máximo 70 pontos)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/>
              <w:ind w:right="1026" w:hanging="0"/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</w:tr>
      <w:tr>
        <w:trPr/>
        <w:tc>
          <w:tcPr>
            <w:tcW w:w="8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4"/>
              </w:numPr>
              <w:shd w:val="clear" w:color="auto" w:fill="FFFFFF"/>
              <w:ind w:left="720" w:right="34" w:hanging="360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 xml:space="preserve">Artigos de natureza científica ou técnica publicados em revistas indexadas (ou com aceite por escrito), </w:t>
            </w:r>
            <w:r>
              <w:rPr>
                <w:rFonts w:cs="Calibri" w:ascii="Calibri" w:hAnsi="Calibri"/>
                <w:color w:val="000000"/>
                <w:u w:val="single"/>
              </w:rPr>
              <w:t>quando 1º ou último autor</w:t>
            </w:r>
            <w:r>
              <w:rPr>
                <w:rFonts w:cs="Calibri" w:ascii="Calibri" w:hAnsi="Calibri"/>
                <w:color w:val="000000"/>
              </w:rPr>
              <w:t xml:space="preserve">. </w:t>
            </w:r>
          </w:p>
          <w:p>
            <w:pPr>
              <w:pStyle w:val="Normal"/>
              <w:shd w:val="clear" w:color="auto" w:fill="FFFFFF"/>
              <w:ind w:right="34" w:hanging="0"/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IF &gt;= 4 - 10 pontos</w:t>
            </w:r>
          </w:p>
          <w:p>
            <w:pPr>
              <w:pStyle w:val="Normal"/>
              <w:shd w:val="clear" w:color="auto" w:fill="FFFFFF"/>
              <w:ind w:right="34" w:hanging="0"/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IF  2,0 - 3,99 – 7,5 pontos</w:t>
            </w:r>
          </w:p>
          <w:p>
            <w:pPr>
              <w:pStyle w:val="Normal"/>
              <w:shd w:val="clear" w:color="auto" w:fill="FFFFFF"/>
              <w:ind w:right="34" w:hanging="0"/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 xml:space="preserve">IF  0,5 a 1,99 - 5 pontos </w:t>
            </w:r>
          </w:p>
          <w:p>
            <w:pPr>
              <w:pStyle w:val="Normal"/>
              <w:shd w:val="clear" w:color="auto" w:fill="FFFFFF"/>
              <w:ind w:right="34" w:hanging="0"/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indexada sem fator de impacto ou IF até 0,49 - 2 pontos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/>
              <w:ind w:right="1026" w:hanging="0"/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</w:tr>
      <w:tr>
        <w:trPr/>
        <w:tc>
          <w:tcPr>
            <w:tcW w:w="8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shd w:val="clear" w:color="auto" w:fill="FFFFFF"/>
              <w:ind w:left="720" w:right="34" w:hanging="360"/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 xml:space="preserve">Artigos de natureza científica ou técnica publicados em revistas indexadas (ou com aceite por escrito), </w:t>
            </w:r>
            <w:r>
              <w:rPr>
                <w:rFonts w:cs="Calibri" w:ascii="Calibri" w:hAnsi="Calibri"/>
                <w:u w:val="single"/>
              </w:rPr>
              <w:t>quando co-autor</w:t>
            </w:r>
            <w:r>
              <w:rPr>
                <w:rFonts w:cs="Calibri" w:ascii="Calibri" w:hAnsi="Calibri"/>
              </w:rPr>
              <w:t xml:space="preserve"> </w:t>
            </w:r>
          </w:p>
          <w:p>
            <w:pPr>
              <w:pStyle w:val="Normal"/>
              <w:shd w:val="clear" w:color="auto" w:fill="FFFFFF"/>
              <w:ind w:right="34" w:hanging="0"/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IF &gt;= 4 - 5 pontos</w:t>
            </w:r>
          </w:p>
          <w:p>
            <w:pPr>
              <w:pStyle w:val="Normal"/>
              <w:shd w:val="clear" w:color="auto" w:fill="FFFFFF"/>
              <w:ind w:right="34" w:hanging="0"/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 xml:space="preserve">IF  2,0 - 3,99 – 3,75 pontos </w:t>
            </w:r>
          </w:p>
          <w:p>
            <w:pPr>
              <w:pStyle w:val="Normal"/>
              <w:shd w:val="clear" w:color="auto" w:fill="FFFFFF"/>
              <w:ind w:right="34" w:hanging="0"/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IF  0,5 a 1,99 – 2,5 pontos</w:t>
            </w:r>
          </w:p>
          <w:p>
            <w:pPr>
              <w:pStyle w:val="Normal"/>
              <w:shd w:val="clear" w:color="auto" w:fill="FFFFFF"/>
              <w:ind w:right="34" w:hanging="0"/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indexada sem fator de impacto ou IF até 0,49 - 1 pontos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/>
              <w:ind w:right="1026" w:hanging="0"/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</w:tr>
      <w:tr>
        <w:trPr/>
        <w:tc>
          <w:tcPr>
            <w:tcW w:w="8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shd w:val="clear" w:color="auto" w:fill="FFFFFF"/>
              <w:ind w:left="720" w:right="34" w:hanging="360"/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Capítulo de livro (nacional 4 pontos e internacional 8 pontos por capítulo)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/>
              <w:ind w:right="1026" w:hanging="0"/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</w:tr>
      <w:tr>
        <w:trPr>
          <w:trHeight w:val="2730" w:hRule="atLeast"/>
        </w:trPr>
        <w:tc>
          <w:tcPr>
            <w:tcW w:w="8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shd w:val="clear" w:color="auto" w:fill="FFFFFF"/>
              <w:ind w:left="720" w:right="34" w:hanging="360"/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Apresentação de trabalho em eventos científicos ou de extensão Internacional</w:t>
            </w:r>
          </w:p>
          <w:p>
            <w:pPr>
              <w:pStyle w:val="Normal"/>
              <w:shd w:val="clear" w:color="auto" w:fill="FFFFFF"/>
              <w:ind w:left="720" w:right="34" w:hanging="0"/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- completo (resumo/pôster + apresentação oral) (1º autor - 4 pontos; coautor - 2 pontos)</w:t>
            </w:r>
          </w:p>
          <w:p>
            <w:pPr>
              <w:pStyle w:val="Normal"/>
              <w:shd w:val="clear" w:color="auto" w:fill="FFFFFF"/>
              <w:ind w:left="720" w:right="34" w:hanging="0"/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- resumo/pôster (1º autor - 3 pontos; coautor - 1 ponto)</w:t>
            </w:r>
          </w:p>
          <w:p>
            <w:pPr>
              <w:pStyle w:val="Normal"/>
              <w:shd w:val="clear" w:color="auto" w:fill="FFFFFF"/>
              <w:ind w:left="720" w:right="34" w:hanging="0"/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  <w:p>
            <w:pPr>
              <w:pStyle w:val="Normal"/>
              <w:shd w:val="clear" w:color="auto" w:fill="FFFFFF"/>
              <w:ind w:left="720" w:right="34" w:hanging="0"/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Apresentação de trabalho em eventos científicos ou de extensão Nacional</w:t>
            </w:r>
          </w:p>
          <w:p>
            <w:pPr>
              <w:pStyle w:val="Normal"/>
              <w:shd w:val="clear" w:color="auto" w:fill="FFFFFF"/>
              <w:ind w:left="720" w:right="34" w:hanging="0"/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- completo (resumo/pôster + apresentação oral) (1º autor - 3 pontos; coautor - 1 ponto)</w:t>
            </w:r>
          </w:p>
          <w:p>
            <w:pPr>
              <w:pStyle w:val="Normal"/>
              <w:shd w:val="clear" w:color="auto" w:fill="FFFFFF"/>
              <w:ind w:left="720" w:right="34" w:hanging="0"/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- resumo/pôster (1º autor - 2 pontos; coautor - 0,5 ponto)</w:t>
            </w:r>
          </w:p>
          <w:p>
            <w:pPr>
              <w:pStyle w:val="Normal"/>
              <w:shd w:val="clear" w:color="auto" w:fill="FFFFFF"/>
              <w:ind w:right="34" w:hanging="0"/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 xml:space="preserve">            </w:t>
            </w:r>
          </w:p>
          <w:p>
            <w:pPr>
              <w:pStyle w:val="Normal"/>
              <w:shd w:val="clear" w:color="auto" w:fill="FFFFFF"/>
              <w:ind w:right="34" w:hanging="0"/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O trabalho será pontuado apenas uma vez (completo ou resumo/pôster).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/>
              <w:ind w:right="1026" w:hanging="0"/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</w:tr>
      <w:tr>
        <w:trPr/>
        <w:tc>
          <w:tcPr>
            <w:tcW w:w="8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shd w:val="clear" w:color="auto" w:fill="FFFFFF"/>
              <w:ind w:left="720" w:right="34" w:hanging="360"/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Participação como ouvinte em eventos científicos ou de extensão (evento com carga-horária mínima de 5 horas - máximo de 10 pontos)</w:t>
            </w:r>
          </w:p>
          <w:p>
            <w:pPr>
              <w:pStyle w:val="Normal"/>
              <w:numPr>
                <w:ilvl w:val="0"/>
                <w:numId w:val="2"/>
              </w:numPr>
              <w:shd w:val="clear" w:color="auto" w:fill="FFFFFF"/>
              <w:ind w:left="720" w:right="34" w:hanging="360"/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 xml:space="preserve">Internacional (1 pontos por participação) </w:t>
            </w:r>
          </w:p>
          <w:p>
            <w:pPr>
              <w:pStyle w:val="Normal"/>
              <w:numPr>
                <w:ilvl w:val="0"/>
                <w:numId w:val="2"/>
              </w:numPr>
              <w:shd w:val="clear" w:color="auto" w:fill="FFFFFF"/>
              <w:ind w:left="720" w:right="34" w:hanging="360"/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 xml:space="preserve">Nacional (0,5 ponto por participação) </w:t>
            </w:r>
          </w:p>
          <w:p>
            <w:pPr>
              <w:pStyle w:val="Normal"/>
              <w:shd w:val="clear" w:color="auto" w:fill="FFFFFF"/>
              <w:ind w:left="720" w:right="34" w:hanging="0"/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  <w:p>
            <w:pPr>
              <w:pStyle w:val="Normal"/>
              <w:shd w:val="clear" w:color="auto" w:fill="FFFFFF"/>
              <w:ind w:right="34" w:hanging="0"/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 xml:space="preserve">              </w:t>
            </w:r>
            <w:r>
              <w:rPr>
                <w:rFonts w:cs="Calibri" w:ascii="Calibri" w:hAnsi="Calibri"/>
              </w:rPr>
              <w:t>Participação como ouvinte em palestras/eventos com carga-horária inferior a 5 horas (0,1 ponto por evento) - máximo 1 ponto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/>
              <w:ind w:right="1026" w:hanging="0"/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</w:tr>
      <w:tr>
        <w:trPr/>
        <w:tc>
          <w:tcPr>
            <w:tcW w:w="8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shd w:val="clear" w:color="auto" w:fill="FFFFFF"/>
              <w:ind w:left="720" w:right="34" w:hanging="360"/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Estágio voluntário (</w:t>
            </w:r>
            <w:r>
              <w:rPr>
                <w:rFonts w:cs="Calibri" w:ascii="Calibri" w:hAnsi="Calibri"/>
                <w:b/>
                <w:bCs/>
              </w:rPr>
              <w:t>sem bolsa</w:t>
            </w:r>
            <w:r>
              <w:rPr>
                <w:rFonts w:cs="Calibri" w:ascii="Calibri" w:hAnsi="Calibri"/>
              </w:rPr>
              <w:t xml:space="preserve">) de iniciação científica e/ou extensão (3 pontos por semestre) </w:t>
            </w:r>
          </w:p>
          <w:p>
            <w:pPr>
              <w:pStyle w:val="Normal"/>
              <w:shd w:val="clear" w:color="auto" w:fill="FFFFFF"/>
              <w:ind w:left="720" w:right="34" w:hanging="0"/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 xml:space="preserve">Estágio </w:t>
            </w:r>
            <w:r>
              <w:rPr>
                <w:rFonts w:cs="Calibri" w:ascii="Calibri" w:hAnsi="Calibri"/>
                <w:b/>
                <w:bCs/>
              </w:rPr>
              <w:t>com bolsa</w:t>
            </w:r>
            <w:r>
              <w:rPr>
                <w:rFonts w:cs="Calibri" w:ascii="Calibri" w:hAnsi="Calibri"/>
              </w:rPr>
              <w:t xml:space="preserve"> de iniciação científica, de extensão ou inovação em desenvolvimento tecnológico (5 pontos por semestre) </w:t>
            </w:r>
          </w:p>
          <w:p>
            <w:pPr>
              <w:pStyle w:val="Normal"/>
              <w:shd w:val="clear" w:color="auto" w:fill="FFFFFF"/>
              <w:ind w:left="720" w:right="34" w:hanging="0"/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Estágio de outra natureza que não curriculares obrigatórios (2 pontos por semestre) – máximo 6 pontos</w:t>
            </w:r>
          </w:p>
          <w:p>
            <w:pPr>
              <w:pStyle w:val="Normal"/>
              <w:shd w:val="clear" w:color="auto" w:fill="FFFFFF"/>
              <w:ind w:right="34" w:hanging="0"/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/>
              <w:ind w:right="1026" w:hanging="0"/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</w:tr>
      <w:tr>
        <w:trPr/>
        <w:tc>
          <w:tcPr>
            <w:tcW w:w="8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shd w:val="clear" w:color="auto" w:fill="FFFFFF"/>
              <w:ind w:left="720" w:right="34" w:hanging="360"/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color w:val="202124"/>
              </w:rPr>
              <w:t>Participação em atividades de pesquisa, extensão/ações comunitárias promovidas pela UFCSPA ou órgãos externos não pontuados no item 8, com no mínimo de 5 horas) - 0,3 pontos/atividade - máximo 3 pontos</w:t>
            </w:r>
          </w:p>
          <w:p>
            <w:pPr>
              <w:pStyle w:val="Normal"/>
              <w:shd w:val="clear" w:color="auto" w:fill="FFFFFF"/>
              <w:ind w:right="34" w:hanging="0"/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/>
              <w:ind w:right="1026" w:hanging="0"/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</w:tr>
      <w:tr>
        <w:trPr/>
        <w:tc>
          <w:tcPr>
            <w:tcW w:w="8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shd w:val="clear" w:color="auto" w:fill="FFFFFF"/>
              <w:ind w:left="720" w:right="34" w:hanging="360"/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Experiência internacional</w:t>
            </w:r>
          </w:p>
          <w:p>
            <w:pPr>
              <w:pStyle w:val="Normal"/>
              <w:shd w:val="clear" w:color="auto" w:fill="FFFFFF"/>
              <w:ind w:left="720" w:right="34" w:hanging="0"/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Intercâmbio acadêmico (1 ponto por mês) – máximo 12 pontos</w:t>
            </w:r>
          </w:p>
          <w:p>
            <w:pPr>
              <w:pStyle w:val="Normal"/>
              <w:shd w:val="clear" w:color="auto" w:fill="FFFFFF"/>
              <w:ind w:left="720" w:right="34" w:hanging="0"/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Intercâmbio científico (2 pontos por mês) – máximo 12 pontos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/>
              <w:ind w:right="1026" w:hanging="0"/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</w:tr>
      <w:tr>
        <w:trPr/>
        <w:tc>
          <w:tcPr>
            <w:tcW w:w="8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/>
              <w:ind w:right="34" w:hanging="0"/>
              <w:jc w:val="both"/>
              <w:rPr>
                <w:rFonts w:ascii="Calibri" w:hAnsi="Calibri" w:cs="Calibri"/>
                <w:b/>
                <w:b/>
              </w:rPr>
            </w:pPr>
            <w:r>
              <w:rPr>
                <w:rFonts w:cs="Calibri" w:ascii="Calibri" w:hAnsi="Calibri"/>
                <w:b/>
              </w:rPr>
              <w:t>Outros (10 pontos)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/>
              <w:ind w:right="1026" w:hanging="0"/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</w:tr>
      <w:tr>
        <w:trPr/>
        <w:tc>
          <w:tcPr>
            <w:tcW w:w="8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shd w:val="clear" w:color="auto" w:fill="FFFFFF"/>
              <w:ind w:left="720" w:right="34" w:hanging="360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Organização de evento</w:t>
            </w:r>
          </w:p>
          <w:p>
            <w:pPr>
              <w:pStyle w:val="Normal"/>
              <w:numPr>
                <w:ilvl w:val="0"/>
                <w:numId w:val="3"/>
              </w:numPr>
              <w:shd w:val="clear" w:color="auto" w:fill="FFFFFF"/>
              <w:ind w:left="720" w:right="34" w:hanging="360"/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 xml:space="preserve">membro da comissão organizadora - 1 ponto por evento </w:t>
            </w:r>
          </w:p>
          <w:p>
            <w:pPr>
              <w:pStyle w:val="Normal"/>
              <w:numPr>
                <w:ilvl w:val="0"/>
                <w:numId w:val="3"/>
              </w:numPr>
              <w:shd w:val="clear" w:color="auto" w:fill="FFFFFF"/>
              <w:ind w:left="720" w:right="34" w:hanging="360"/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monitor em evento - 0,5 ponto por evento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/>
              <w:ind w:right="1026" w:hanging="0"/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</w:tr>
      <w:tr>
        <w:trPr/>
        <w:tc>
          <w:tcPr>
            <w:tcW w:w="8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shd w:val="clear" w:color="auto" w:fill="FFFFFF"/>
              <w:ind w:left="720" w:right="34" w:hanging="360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Formação complementar (cursos na área de pesquisa, extensão ou inovação)</w:t>
            </w:r>
          </w:p>
          <w:p>
            <w:pPr>
              <w:pStyle w:val="Normal"/>
              <w:numPr>
                <w:ilvl w:val="0"/>
                <w:numId w:val="1"/>
              </w:numPr>
              <w:shd w:val="clear" w:color="auto" w:fill="FFFFFF"/>
              <w:ind w:left="720" w:right="34" w:hanging="360"/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INTERNACIONAL (0,5 ponto a cada 3 horas)</w:t>
            </w:r>
          </w:p>
          <w:p>
            <w:pPr>
              <w:pStyle w:val="Normal"/>
              <w:numPr>
                <w:ilvl w:val="0"/>
                <w:numId w:val="1"/>
              </w:numPr>
              <w:shd w:val="clear" w:color="auto" w:fill="FFFFFF"/>
              <w:ind w:left="720" w:right="34" w:hanging="360"/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NACIONAL (0,3 ponto a cada 3 horas)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/>
              <w:ind w:right="1026" w:hanging="0"/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</w:tr>
      <w:tr>
        <w:trPr/>
        <w:tc>
          <w:tcPr>
            <w:tcW w:w="8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shd w:val="clear" w:color="auto" w:fill="FFFFFF"/>
              <w:ind w:left="720" w:right="34" w:hanging="360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Representação discente em órgãos colegiados (conselhos universitários, núcleo docente estruturante, comissão coordenadora do PPG, comissão de graduação, comissão de estágio, centros e diretórios acadêmicos) - 0,5 pontos por semestre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/>
              <w:ind w:right="1026" w:hanging="0"/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</w:tr>
      <w:tr>
        <w:trPr/>
        <w:tc>
          <w:tcPr>
            <w:tcW w:w="8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/>
              <w:ind w:left="360" w:right="1026" w:hanging="0"/>
              <w:jc w:val="center"/>
              <w:rPr>
                <w:rFonts w:ascii="Calibri" w:hAnsi="Calibri" w:cs="Calibri"/>
                <w:b/>
                <w:b/>
                <w:i/>
                <w:i/>
              </w:rPr>
            </w:pPr>
            <w:r>
              <w:rPr>
                <w:rFonts w:cs="Calibri" w:ascii="Calibri" w:hAnsi="Calibri"/>
                <w:b/>
                <w:i/>
              </w:rPr>
              <w:t>TOTAL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/>
              <w:ind w:right="1026" w:hanging="0"/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</w:tr>
    </w:tbl>
    <w:p>
      <w:pPr>
        <w:pStyle w:val="Normal"/>
        <w:shd w:val="clear" w:color="auto" w:fill="FFFFFF"/>
        <w:spacing w:before="0" w:after="120"/>
        <w:jc w:val="center"/>
        <w:rPr>
          <w:rFonts w:ascii="Calibri" w:hAnsi="Calibri" w:cs="Calibri"/>
          <w:b/>
          <w:b/>
          <w:bCs/>
        </w:rPr>
      </w:pPr>
      <w:r>
        <w:rPr>
          <w:rFonts w:cs="Calibri" w:ascii="Calibri" w:hAnsi="Calibri"/>
          <w:b/>
          <w:bCs/>
        </w:rPr>
      </w:r>
    </w:p>
    <w:p>
      <w:pPr>
        <w:pStyle w:val="Normal"/>
        <w:rPr>
          <w:rFonts w:ascii="Calibri" w:hAnsi="Calibri" w:cs="Calibri"/>
          <w:b/>
          <w:b/>
          <w:bCs/>
        </w:rPr>
      </w:pPr>
      <w:r>
        <w:rPr/>
      </w:r>
    </w:p>
    <w:sectPr>
      <w:type w:val="nextPage"/>
      <w:pgSz w:w="12240" w:h="15840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Aptos Display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rFonts w:ascii="OpenSymbol" w:hAnsi="OpenSymbol" w:cs="OpenSymbol" w:hint="default"/>
        <w:u w:val="none"/>
        <w:rFonts w:cs="OpenSymbol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OpenSymbol" w:hAnsi="OpenSymbol" w:cs="OpenSymbol" w:hint="default"/>
        <w:u w:val="none"/>
        <w:rFonts w:cs="OpenSymbol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OpenSymbol" w:hAnsi="OpenSymbol" w:cs="OpenSymbol" w:hint="default"/>
        <w:u w:val="none"/>
        <w:rFonts w:cs="OpenSymbol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OpenSymbol" w:hAnsi="OpenSymbol" w:cs="OpenSymbol" w:hint="default"/>
        <w:u w:val="none"/>
        <w:rFonts w:cs="OpenSymbol"/>
      </w:rPr>
    </w:lvl>
    <w:lvl w:ilvl="4">
      <w:start w:val="1"/>
      <w:numFmt w:val="bullet"/>
      <w:lvlText w:val="-"/>
      <w:lvlJc w:val="left"/>
      <w:pPr>
        <w:ind w:left="3600" w:hanging="360"/>
      </w:pPr>
      <w:rPr>
        <w:rFonts w:ascii="OpenSymbol" w:hAnsi="OpenSymbol" w:cs="OpenSymbol" w:hint="default"/>
        <w:u w:val="none"/>
        <w:rFonts w:cs="OpenSymbol"/>
      </w:rPr>
    </w:lvl>
    <w:lvl w:ilvl="5">
      <w:start w:val="1"/>
      <w:numFmt w:val="bullet"/>
      <w:lvlText w:val="-"/>
      <w:lvlJc w:val="left"/>
      <w:pPr>
        <w:ind w:left="4320" w:hanging="360"/>
      </w:pPr>
      <w:rPr>
        <w:rFonts w:ascii="OpenSymbol" w:hAnsi="OpenSymbol" w:cs="OpenSymbol" w:hint="default"/>
        <w:u w:val="none"/>
        <w:rFonts w:cs="OpenSymbol"/>
      </w:rPr>
    </w:lvl>
    <w:lvl w:ilvl="6">
      <w:start w:val="1"/>
      <w:numFmt w:val="bullet"/>
      <w:lvlText w:val="-"/>
      <w:lvlJc w:val="left"/>
      <w:pPr>
        <w:ind w:left="5040" w:hanging="360"/>
      </w:pPr>
      <w:rPr>
        <w:rFonts w:ascii="OpenSymbol" w:hAnsi="OpenSymbol" w:cs="OpenSymbol" w:hint="default"/>
        <w:u w:val="none"/>
        <w:rFonts w:cs="OpenSymbol"/>
      </w:rPr>
    </w:lvl>
    <w:lvl w:ilvl="7">
      <w:start w:val="1"/>
      <w:numFmt w:val="bullet"/>
      <w:lvlText w:val="-"/>
      <w:lvlJc w:val="left"/>
      <w:pPr>
        <w:ind w:left="5760" w:hanging="360"/>
      </w:pPr>
      <w:rPr>
        <w:rFonts w:ascii="OpenSymbol" w:hAnsi="OpenSymbol" w:cs="OpenSymbol" w:hint="default"/>
        <w:u w:val="none"/>
        <w:rFonts w:cs="OpenSymbol"/>
      </w:rPr>
    </w:lvl>
    <w:lvl w:ilvl="8">
      <w:start w:val="1"/>
      <w:numFmt w:val="bullet"/>
      <w:lvlText w:val="-"/>
      <w:lvlJc w:val="left"/>
      <w:pPr>
        <w:ind w:left="6480" w:hanging="360"/>
      </w:pPr>
      <w:rPr>
        <w:rFonts w:ascii="OpenSymbol" w:hAnsi="OpenSymbol" w:cs="OpenSymbol" w:hint="default"/>
        <w:u w:val="none"/>
        <w:rFonts w:cs="OpenSymbol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rFonts w:ascii="OpenSymbol" w:hAnsi="OpenSymbol" w:cs="OpenSymbol" w:hint="default"/>
        <w:u w:val="none"/>
        <w:rFonts w:cs="OpenSymbol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OpenSymbol" w:hAnsi="OpenSymbol" w:cs="OpenSymbol" w:hint="default"/>
        <w:u w:val="none"/>
        <w:rFonts w:cs="OpenSymbol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OpenSymbol" w:hAnsi="OpenSymbol" w:cs="OpenSymbol" w:hint="default"/>
        <w:u w:val="none"/>
        <w:rFonts w:cs="OpenSymbol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OpenSymbol" w:hAnsi="OpenSymbol" w:cs="OpenSymbol" w:hint="default"/>
        <w:u w:val="none"/>
        <w:rFonts w:cs="OpenSymbol"/>
      </w:rPr>
    </w:lvl>
    <w:lvl w:ilvl="4">
      <w:start w:val="1"/>
      <w:numFmt w:val="bullet"/>
      <w:lvlText w:val="-"/>
      <w:lvlJc w:val="left"/>
      <w:pPr>
        <w:ind w:left="3600" w:hanging="360"/>
      </w:pPr>
      <w:rPr>
        <w:rFonts w:ascii="OpenSymbol" w:hAnsi="OpenSymbol" w:cs="OpenSymbol" w:hint="default"/>
        <w:u w:val="none"/>
        <w:rFonts w:cs="OpenSymbol"/>
      </w:rPr>
    </w:lvl>
    <w:lvl w:ilvl="5">
      <w:start w:val="1"/>
      <w:numFmt w:val="bullet"/>
      <w:lvlText w:val="-"/>
      <w:lvlJc w:val="left"/>
      <w:pPr>
        <w:ind w:left="4320" w:hanging="360"/>
      </w:pPr>
      <w:rPr>
        <w:rFonts w:ascii="OpenSymbol" w:hAnsi="OpenSymbol" w:cs="OpenSymbol" w:hint="default"/>
        <w:u w:val="none"/>
        <w:rFonts w:cs="OpenSymbol"/>
      </w:rPr>
    </w:lvl>
    <w:lvl w:ilvl="6">
      <w:start w:val="1"/>
      <w:numFmt w:val="bullet"/>
      <w:lvlText w:val="-"/>
      <w:lvlJc w:val="left"/>
      <w:pPr>
        <w:ind w:left="5040" w:hanging="360"/>
      </w:pPr>
      <w:rPr>
        <w:rFonts w:ascii="OpenSymbol" w:hAnsi="OpenSymbol" w:cs="OpenSymbol" w:hint="default"/>
        <w:u w:val="none"/>
        <w:rFonts w:cs="OpenSymbol"/>
      </w:rPr>
    </w:lvl>
    <w:lvl w:ilvl="7">
      <w:start w:val="1"/>
      <w:numFmt w:val="bullet"/>
      <w:lvlText w:val="-"/>
      <w:lvlJc w:val="left"/>
      <w:pPr>
        <w:ind w:left="5760" w:hanging="360"/>
      </w:pPr>
      <w:rPr>
        <w:rFonts w:ascii="OpenSymbol" w:hAnsi="OpenSymbol" w:cs="OpenSymbol" w:hint="default"/>
        <w:u w:val="none"/>
        <w:rFonts w:cs="OpenSymbol"/>
      </w:rPr>
    </w:lvl>
    <w:lvl w:ilvl="8">
      <w:start w:val="1"/>
      <w:numFmt w:val="bullet"/>
      <w:lvlText w:val="-"/>
      <w:lvlJc w:val="left"/>
      <w:pPr>
        <w:ind w:left="6480" w:hanging="360"/>
      </w:pPr>
      <w:rPr>
        <w:rFonts w:ascii="OpenSymbol" w:hAnsi="OpenSymbol" w:cs="OpenSymbol" w:hint="default"/>
        <w:u w:val="none"/>
        <w:rFonts w:cs="OpenSymbol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rFonts w:ascii="OpenSymbol" w:hAnsi="OpenSymbol" w:cs="OpenSymbol" w:hint="default"/>
        <w:u w:val="none"/>
        <w:rFonts w:cs="OpenSymbol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OpenSymbol" w:hAnsi="OpenSymbol" w:cs="OpenSymbol" w:hint="default"/>
        <w:u w:val="none"/>
        <w:rFonts w:cs="OpenSymbol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OpenSymbol" w:hAnsi="OpenSymbol" w:cs="OpenSymbol" w:hint="default"/>
        <w:u w:val="none"/>
        <w:rFonts w:cs="OpenSymbol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OpenSymbol" w:hAnsi="OpenSymbol" w:cs="OpenSymbol" w:hint="default"/>
        <w:u w:val="none"/>
        <w:rFonts w:cs="OpenSymbol"/>
      </w:rPr>
    </w:lvl>
    <w:lvl w:ilvl="4">
      <w:start w:val="1"/>
      <w:numFmt w:val="bullet"/>
      <w:lvlText w:val="-"/>
      <w:lvlJc w:val="left"/>
      <w:pPr>
        <w:ind w:left="3600" w:hanging="360"/>
      </w:pPr>
      <w:rPr>
        <w:rFonts w:ascii="OpenSymbol" w:hAnsi="OpenSymbol" w:cs="OpenSymbol" w:hint="default"/>
        <w:u w:val="none"/>
        <w:rFonts w:cs="OpenSymbol"/>
      </w:rPr>
    </w:lvl>
    <w:lvl w:ilvl="5">
      <w:start w:val="1"/>
      <w:numFmt w:val="bullet"/>
      <w:lvlText w:val="-"/>
      <w:lvlJc w:val="left"/>
      <w:pPr>
        <w:ind w:left="4320" w:hanging="360"/>
      </w:pPr>
      <w:rPr>
        <w:rFonts w:ascii="OpenSymbol" w:hAnsi="OpenSymbol" w:cs="OpenSymbol" w:hint="default"/>
        <w:u w:val="none"/>
        <w:rFonts w:cs="OpenSymbol"/>
      </w:rPr>
    </w:lvl>
    <w:lvl w:ilvl="6">
      <w:start w:val="1"/>
      <w:numFmt w:val="bullet"/>
      <w:lvlText w:val="-"/>
      <w:lvlJc w:val="left"/>
      <w:pPr>
        <w:ind w:left="5040" w:hanging="360"/>
      </w:pPr>
      <w:rPr>
        <w:rFonts w:ascii="OpenSymbol" w:hAnsi="OpenSymbol" w:cs="OpenSymbol" w:hint="default"/>
        <w:u w:val="none"/>
        <w:rFonts w:cs="OpenSymbol"/>
      </w:rPr>
    </w:lvl>
    <w:lvl w:ilvl="7">
      <w:start w:val="1"/>
      <w:numFmt w:val="bullet"/>
      <w:lvlText w:val="-"/>
      <w:lvlJc w:val="left"/>
      <w:pPr>
        <w:ind w:left="5760" w:hanging="360"/>
      </w:pPr>
      <w:rPr>
        <w:rFonts w:ascii="OpenSymbol" w:hAnsi="OpenSymbol" w:cs="OpenSymbol" w:hint="default"/>
        <w:u w:val="none"/>
        <w:rFonts w:cs="OpenSymbol"/>
      </w:rPr>
    </w:lvl>
    <w:lvl w:ilvl="8">
      <w:start w:val="1"/>
      <w:numFmt w:val="bullet"/>
      <w:lvlText w:val="-"/>
      <w:lvlJc w:val="left"/>
      <w:pPr>
        <w:ind w:left="6480" w:hanging="360"/>
      </w:pPr>
      <w:rPr>
        <w:rFonts w:ascii="OpenSymbol" w:hAnsi="OpenSymbol" w:cs="OpenSymbol" w:hint="default"/>
        <w:u w:val="none"/>
        <w:rFonts w:cs="OpenSymbol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5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Cs w:val="24"/>
        <w:lang w:val="en-B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b7638"/>
    <w:pPr>
      <w:widowControl/>
      <w:suppressAutoHyphens w:val="true"/>
      <w:bidi w:val="0"/>
      <w:spacing w:before="0" w:after="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4"/>
      <w:szCs w:val="24"/>
      <w:lang w:val="pt-BR" w:eastAsia="en-US" w:bidi="ar-SA"/>
      <w14:ligatures w14:val="standardContextual"/>
    </w:rPr>
  </w:style>
  <w:style w:type="paragraph" w:styleId="Ttulo1">
    <w:name w:val="Heading 1"/>
    <w:basedOn w:val="Normal"/>
    <w:next w:val="Normal"/>
    <w:link w:val="Heading1Char"/>
    <w:uiPriority w:val="9"/>
    <w:qFormat/>
    <w:rsid w:val="008b7638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Heading2Char"/>
    <w:uiPriority w:val="9"/>
    <w:semiHidden/>
    <w:unhideWhenUsed/>
    <w:qFormat/>
    <w:rsid w:val="008b7638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Heading3Char"/>
    <w:uiPriority w:val="9"/>
    <w:semiHidden/>
    <w:unhideWhenUsed/>
    <w:qFormat/>
    <w:rsid w:val="008b7638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Heading4Char"/>
    <w:uiPriority w:val="9"/>
    <w:semiHidden/>
    <w:unhideWhenUsed/>
    <w:qFormat/>
    <w:rsid w:val="008b7638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Heading5Char"/>
    <w:uiPriority w:val="9"/>
    <w:semiHidden/>
    <w:unhideWhenUsed/>
    <w:qFormat/>
    <w:rsid w:val="008b7638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val="0F4761" w:themeColor="accent1" w:themeShade="bf"/>
    </w:rPr>
  </w:style>
  <w:style w:type="paragraph" w:styleId="Ttulo6">
    <w:name w:val="Heading 6"/>
    <w:basedOn w:val="Normal"/>
    <w:next w:val="Normal"/>
    <w:link w:val="Heading6Char"/>
    <w:uiPriority w:val="9"/>
    <w:semiHidden/>
    <w:unhideWhenUsed/>
    <w:qFormat/>
    <w:rsid w:val="008b7638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Heading7Char"/>
    <w:uiPriority w:val="9"/>
    <w:semiHidden/>
    <w:unhideWhenUsed/>
    <w:qFormat/>
    <w:rsid w:val="008b7638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Ttulo8">
    <w:name w:val="Heading 8"/>
    <w:basedOn w:val="Normal"/>
    <w:next w:val="Normal"/>
    <w:link w:val="Heading8Char"/>
    <w:uiPriority w:val="9"/>
    <w:semiHidden/>
    <w:unhideWhenUsed/>
    <w:qFormat/>
    <w:rsid w:val="008b7638"/>
    <w:pPr>
      <w:keepNext w:val="true"/>
      <w:keepLines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Heading9Char"/>
    <w:uiPriority w:val="9"/>
    <w:semiHidden/>
    <w:unhideWhenUsed/>
    <w:qFormat/>
    <w:rsid w:val="008b7638"/>
    <w:pPr>
      <w:keepNext w:val="true"/>
      <w:keepLines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8b7638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qFormat/>
    <w:rsid w:val="008b7638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qFormat/>
    <w:rsid w:val="008b7638"/>
    <w:rPr>
      <w:rFonts w:eastAsia="" w:cs="" w:cstheme="majorBidi" w:eastAsiaTheme="majorEastAsia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8b7638"/>
    <w:rPr>
      <w:rFonts w:eastAsia="" w:cs="" w:cstheme="majorBidi" w:eastAsiaTheme="majorEastAsia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8b7638"/>
    <w:rPr>
      <w:rFonts w:eastAsia="" w:cs="" w:cstheme="majorBidi" w:eastAsiaTheme="majorEastAsia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8b7638"/>
    <w:rPr>
      <w:rFonts w:eastAsia="" w:cs="" w:cstheme="majorBidi" w:eastAsiaTheme="majorEastAsia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8b7638"/>
    <w:rPr>
      <w:rFonts w:eastAsia="" w:cs="" w:cstheme="majorBidi" w:eastAsiaTheme="majorEastAsia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8b7638"/>
    <w:rPr>
      <w:rFonts w:eastAsia="" w:cs="" w:cstheme="majorBidi" w:eastAsiaTheme="majorEastAsia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8b7638"/>
    <w:rPr>
      <w:rFonts w:eastAsia="" w:cs="" w:cstheme="majorBidi" w:eastAsiaTheme="majorEastAsia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qFormat/>
    <w:rsid w:val="008b7638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8b7638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QuoteChar" w:customStyle="1">
    <w:name w:val="Quote Char"/>
    <w:basedOn w:val="DefaultParagraphFont"/>
    <w:link w:val="Quote"/>
    <w:uiPriority w:val="29"/>
    <w:qFormat/>
    <w:rsid w:val="008b7638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8b7638"/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8b76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7638"/>
    <w:rPr>
      <w:b/>
      <w:bCs/>
      <w:smallCaps/>
      <w:color w:val="0F4761" w:themeColor="accent1" w:themeShade="bf"/>
      <w:spacing w:val="5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Normal"/>
    <w:link w:val="TitleChar"/>
    <w:uiPriority w:val="10"/>
    <w:qFormat/>
    <w:rsid w:val="008b7638"/>
    <w:pPr>
      <w:spacing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tulo">
    <w:name w:val="Subtitle"/>
    <w:basedOn w:val="Normal"/>
    <w:next w:val="Normal"/>
    <w:link w:val="SubtitleChar"/>
    <w:uiPriority w:val="11"/>
    <w:qFormat/>
    <w:rsid w:val="008b7638"/>
    <w:pPr>
      <w:spacing w:before="0" w:after="160"/>
    </w:pPr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7638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7638"/>
    <w:pPr>
      <w:spacing w:before="0" w:after="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IntenseQuoteChar"/>
    <w:uiPriority w:val="30"/>
    <w:qFormat/>
    <w:rsid w:val="008b7638"/>
    <w:pPr>
      <w:pBdr>
        <w:top w:val="single" w:sz="4" w:space="10" w:color="0F4761"/>
        <w:bottom w:val="single" w:sz="4" w:space="10" w:color="0F4761"/>
      </w:pBdr>
      <w:spacing w:before="360" w:after="360"/>
      <w:ind w:left="864" w:right="864" w:hanging="0"/>
      <w:jc w:val="center"/>
    </w:pPr>
    <w:rPr>
      <w:i/>
      <w:iCs/>
      <w:color w:val="0F4761" w:themeColor="accent1" w:themeShade="bf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LibreOffice/6.4.3.2$Windows_X86_64 LibreOffice_project/747b5d0ebf89f41c860ec2a39efd7cb15b54f2d8</Application>
  <Pages>2</Pages>
  <Words>501</Words>
  <Characters>2538</Characters>
  <CharactersWithSpaces>3018</CharactersWithSpaces>
  <Paragraphs>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2025-03-27T10:00:02Z</dcterms:created>
  <dc:creator/>
  <dc:description/>
  <dc:language>pt-BR</dc:language>
  <cp:lastModifiedBy/>
  <dcterms:modified xsi:type="dcterms:W3CDTF">2025-03-27T10:00:25Z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